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F5C" w:rsidRPr="00121F5C" w:rsidRDefault="00121F5C" w:rsidP="00121F5C">
      <w:pPr>
        <w:pStyle w:val="ConsPlusTitle"/>
        <w:ind w:left="7371"/>
        <w:rPr>
          <w:rFonts w:ascii="Times New Roman" w:hAnsi="Times New Roman" w:cs="Times New Roman"/>
          <w:b w:val="0"/>
          <w:sz w:val="28"/>
          <w:szCs w:val="28"/>
        </w:rPr>
      </w:pPr>
      <w:proofErr w:type="gramStart"/>
      <w:r w:rsidRPr="00121F5C">
        <w:rPr>
          <w:rFonts w:ascii="Times New Roman" w:hAnsi="Times New Roman" w:cs="Times New Roman"/>
          <w:b w:val="0"/>
          <w:sz w:val="28"/>
          <w:szCs w:val="28"/>
        </w:rPr>
        <w:t>Утверждена</w:t>
      </w:r>
      <w:proofErr w:type="gramEnd"/>
      <w:r w:rsidRPr="00121F5C">
        <w:rPr>
          <w:rFonts w:ascii="Times New Roman" w:hAnsi="Times New Roman" w:cs="Times New Roman"/>
          <w:b w:val="0"/>
          <w:sz w:val="28"/>
          <w:szCs w:val="28"/>
        </w:rPr>
        <w:t xml:space="preserve"> постановлением Кабинета Министров Республики Татарстан от ____</w:t>
      </w:r>
      <w:r w:rsidR="00E91824">
        <w:rPr>
          <w:rFonts w:ascii="Times New Roman" w:hAnsi="Times New Roman" w:cs="Times New Roman"/>
          <w:b w:val="0"/>
          <w:sz w:val="28"/>
          <w:szCs w:val="28"/>
        </w:rPr>
        <w:t>___</w:t>
      </w:r>
      <w:r w:rsidRPr="00121F5C">
        <w:rPr>
          <w:rFonts w:ascii="Times New Roman" w:hAnsi="Times New Roman" w:cs="Times New Roman"/>
          <w:b w:val="0"/>
          <w:sz w:val="28"/>
          <w:szCs w:val="28"/>
        </w:rPr>
        <w:t>__ № ___</w:t>
      </w:r>
    </w:p>
    <w:p w:rsidR="00121F5C" w:rsidRDefault="00121F5C" w:rsidP="00053B11">
      <w:pPr>
        <w:pStyle w:val="ConsPlusTitle"/>
        <w:jc w:val="center"/>
        <w:rPr>
          <w:rFonts w:ascii="Times New Roman" w:hAnsi="Times New Roman" w:cs="Times New Roman"/>
          <w:sz w:val="28"/>
          <w:szCs w:val="28"/>
        </w:rPr>
      </w:pPr>
    </w:p>
    <w:p w:rsidR="0090000D" w:rsidRPr="00416443" w:rsidRDefault="0090000D" w:rsidP="00053B11">
      <w:pPr>
        <w:pStyle w:val="ConsPlusTitle"/>
        <w:jc w:val="center"/>
        <w:rPr>
          <w:rFonts w:ascii="Times New Roman" w:hAnsi="Times New Roman" w:cs="Times New Roman"/>
          <w:sz w:val="28"/>
          <w:szCs w:val="28"/>
        </w:rPr>
      </w:pPr>
      <w:r w:rsidRPr="00416443">
        <w:rPr>
          <w:rFonts w:ascii="Times New Roman" w:hAnsi="Times New Roman" w:cs="Times New Roman"/>
          <w:sz w:val="28"/>
          <w:szCs w:val="28"/>
        </w:rPr>
        <w:t>Стратегия</w:t>
      </w:r>
    </w:p>
    <w:p w:rsidR="0090000D" w:rsidRPr="00416443" w:rsidRDefault="0090000D" w:rsidP="00053B11">
      <w:pPr>
        <w:pStyle w:val="ConsPlusTitle"/>
        <w:jc w:val="center"/>
        <w:rPr>
          <w:rFonts w:ascii="Times New Roman" w:hAnsi="Times New Roman" w:cs="Times New Roman"/>
          <w:sz w:val="28"/>
          <w:szCs w:val="28"/>
        </w:rPr>
      </w:pPr>
      <w:r w:rsidRPr="00416443">
        <w:rPr>
          <w:rFonts w:ascii="Times New Roman" w:hAnsi="Times New Roman" w:cs="Times New Roman"/>
          <w:sz w:val="28"/>
          <w:szCs w:val="28"/>
        </w:rPr>
        <w:t>по правам человека в Республике Татарстан</w:t>
      </w:r>
    </w:p>
    <w:p w:rsidR="0090000D" w:rsidRPr="00416443" w:rsidRDefault="0090000D" w:rsidP="00053B11">
      <w:pPr>
        <w:pStyle w:val="ConsPlusTitle"/>
        <w:jc w:val="center"/>
        <w:rPr>
          <w:rFonts w:ascii="Times New Roman" w:hAnsi="Times New Roman" w:cs="Times New Roman"/>
          <w:sz w:val="28"/>
          <w:szCs w:val="28"/>
        </w:rPr>
      </w:pPr>
      <w:r w:rsidRPr="00416443">
        <w:rPr>
          <w:rFonts w:ascii="Times New Roman" w:hAnsi="Times New Roman" w:cs="Times New Roman"/>
          <w:sz w:val="28"/>
          <w:szCs w:val="28"/>
        </w:rPr>
        <w:t>на 2022 - 202</w:t>
      </w:r>
      <w:r w:rsidR="0054769F">
        <w:rPr>
          <w:rFonts w:ascii="Times New Roman" w:hAnsi="Times New Roman" w:cs="Times New Roman"/>
          <w:sz w:val="28"/>
          <w:szCs w:val="28"/>
        </w:rPr>
        <w:t>8</w:t>
      </w:r>
      <w:r w:rsidRPr="00416443">
        <w:rPr>
          <w:rFonts w:ascii="Times New Roman" w:hAnsi="Times New Roman" w:cs="Times New Roman"/>
          <w:sz w:val="28"/>
          <w:szCs w:val="28"/>
        </w:rPr>
        <w:t xml:space="preserve"> годы</w:t>
      </w:r>
    </w:p>
    <w:p w:rsidR="0090000D" w:rsidRPr="00416443" w:rsidRDefault="0090000D" w:rsidP="00053B11">
      <w:pPr>
        <w:pStyle w:val="ConsPlusNormal"/>
        <w:jc w:val="center"/>
        <w:rPr>
          <w:rFonts w:ascii="Times New Roman" w:hAnsi="Times New Roman" w:cs="Times New Roman"/>
          <w:sz w:val="28"/>
          <w:szCs w:val="28"/>
        </w:rPr>
      </w:pPr>
    </w:p>
    <w:p w:rsidR="0090000D" w:rsidRPr="00416443" w:rsidRDefault="0090000D" w:rsidP="00053B11">
      <w:pPr>
        <w:pStyle w:val="ConsPlusTitle"/>
        <w:jc w:val="center"/>
        <w:outlineLvl w:val="1"/>
        <w:rPr>
          <w:rFonts w:ascii="Times New Roman" w:hAnsi="Times New Roman" w:cs="Times New Roman"/>
          <w:b w:val="0"/>
          <w:sz w:val="28"/>
          <w:szCs w:val="28"/>
        </w:rPr>
      </w:pPr>
      <w:r w:rsidRPr="00416443">
        <w:rPr>
          <w:rFonts w:ascii="Times New Roman" w:hAnsi="Times New Roman" w:cs="Times New Roman"/>
          <w:b w:val="0"/>
          <w:sz w:val="28"/>
          <w:szCs w:val="28"/>
          <w:lang w:val="en-US"/>
        </w:rPr>
        <w:t>I</w:t>
      </w:r>
      <w:r w:rsidRPr="00416443">
        <w:rPr>
          <w:rFonts w:ascii="Times New Roman" w:hAnsi="Times New Roman" w:cs="Times New Roman"/>
          <w:b w:val="0"/>
          <w:sz w:val="28"/>
          <w:szCs w:val="28"/>
        </w:rPr>
        <w:t>. Общие положения</w:t>
      </w:r>
    </w:p>
    <w:p w:rsidR="0090000D" w:rsidRPr="00416443" w:rsidRDefault="0090000D" w:rsidP="00053B11">
      <w:pPr>
        <w:pStyle w:val="ConsPlusNormal"/>
        <w:ind w:firstLine="540"/>
        <w:jc w:val="both"/>
        <w:rPr>
          <w:rFonts w:ascii="Times New Roman" w:hAnsi="Times New Roman" w:cs="Times New Roman"/>
          <w:sz w:val="28"/>
          <w:szCs w:val="28"/>
        </w:rPr>
      </w:pP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Стратегия по правам человека в Республике Татарстан (далее - Стратегия) определяет цели и приоритетные направления дальнейшего совершенствования реализации конституционных прав и свобод человека и механизмов их защиты с учетом перспективы развития Республики Татарстан, а также способы достижения этих целей.</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Стратегия направлена на обеспечение реализации норм Конституции Российской Федерации и Конституции Республики Татарстан, относящихся к правам и свободам человека и гражданина.</w:t>
      </w:r>
    </w:p>
    <w:p w:rsidR="0090000D" w:rsidRPr="00416443" w:rsidRDefault="0090000D" w:rsidP="00053B11">
      <w:pPr>
        <w:pStyle w:val="ConsPlusNormal"/>
        <w:ind w:firstLine="540"/>
        <w:jc w:val="both"/>
        <w:rPr>
          <w:rFonts w:ascii="Times New Roman" w:hAnsi="Times New Roman" w:cs="Times New Roman"/>
          <w:color w:val="000000"/>
          <w:sz w:val="28"/>
          <w:szCs w:val="28"/>
        </w:rPr>
      </w:pPr>
      <w:r w:rsidRPr="00416443">
        <w:rPr>
          <w:rFonts w:ascii="Times New Roman" w:hAnsi="Times New Roman" w:cs="Times New Roman"/>
          <w:color w:val="000000"/>
          <w:sz w:val="28"/>
          <w:szCs w:val="28"/>
        </w:rPr>
        <w:t xml:space="preserve">В 2020 году приняты поправки в Конституцию Российской Федерации. </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защиты социальных прав граждан, обеспечения их равных возможностей на всей территории страны Конституция Российской Федерации дополнена положениями, устанавливающими минимальный </w:t>
      </w:r>
      <w:proofErr w:type="gramStart"/>
      <w:r w:rsidRPr="00416443">
        <w:rPr>
          <w:rFonts w:ascii="Times New Roman" w:hAnsi="Times New Roman" w:cs="Times New Roman"/>
          <w:sz w:val="28"/>
          <w:szCs w:val="28"/>
        </w:rPr>
        <w:t>размер оплаты труда</w:t>
      </w:r>
      <w:proofErr w:type="gramEnd"/>
      <w:r w:rsidRPr="00416443">
        <w:rPr>
          <w:rFonts w:ascii="Times New Roman" w:hAnsi="Times New Roman" w:cs="Times New Roman"/>
          <w:sz w:val="28"/>
          <w:szCs w:val="28"/>
        </w:rPr>
        <w:t xml:space="preserve"> не ниже величины прожиточного минимума трудоспособного населения в целом по Российской Федерации, гарантией обязательной индексации пенсий, социальных пособий и иных социальных выплат.</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color w:val="000000"/>
          <w:sz w:val="28"/>
          <w:szCs w:val="28"/>
        </w:rPr>
      </w:pPr>
      <w:r w:rsidRPr="00416443">
        <w:rPr>
          <w:rFonts w:ascii="Times New Roman" w:hAnsi="Times New Roman" w:cs="Times New Roman"/>
          <w:color w:val="000000"/>
          <w:sz w:val="28"/>
          <w:szCs w:val="28"/>
        </w:rPr>
        <w:t xml:space="preserve">Дети определены важнейшим приоритетом государственной политики Российской Федерации. При этом государство обязано создавать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Соблюдение, защита и охрана прав и свобод человека - важнейшая задача органов власти и общества в демократическом правовом государстве.</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Приоритетные направления Стратегии: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строгое выполнение правовых актов в области защиты прав человека;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совершенствование реализации прав человека и механизмов их защиты;</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совершенствование механизмов восстановления нарушенных прав и свобод человека и гражданина;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lastRenderedPageBreak/>
        <w:t>нормативное закрепление и контроль выполнения государственными органами конституционного принципа приоритета прав и свобод человека как высшей ценности;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повышение эффективности работы исполнительных органов государственной Республики Татарстан и органов местного самоуправления Республики Татарстан в интересах граждан;</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повышение прозрачности деятельности исполнительных органов государственной Республики Татарстан и органов местного самоуправления Республики Татарстан для общества;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гармонизация отношений государственных и общественных институтов;</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развитие системы общественного контроля;</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совершенствование механизмов правовой помощи и обучения.</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Ключевыми принципами Стратегии являются конституционно закрепленные принципы реализации прав человека:</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равноправие граждан;</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права и свободы человека и гражданина являются непосредственно действующими;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416443">
        <w:rPr>
          <w:rFonts w:ascii="Times New Roman" w:hAnsi="Times New Roman" w:cs="Times New Roman"/>
          <w:sz w:val="28"/>
          <w:szCs w:val="28"/>
        </w:rPr>
        <w:t>неотчуждаемость</w:t>
      </w:r>
      <w:proofErr w:type="spellEnd"/>
      <w:r w:rsidRPr="00416443">
        <w:rPr>
          <w:rFonts w:ascii="Times New Roman" w:hAnsi="Times New Roman" w:cs="Times New Roman"/>
          <w:sz w:val="28"/>
          <w:szCs w:val="28"/>
        </w:rPr>
        <w:t xml:space="preserve"> основных прав и свобод;</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недопустимость произвольного ограничения прав и свобод;</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осуществление человеком своих прав и свобод не должно нарушать права и свободы других лиц;</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Реализация Стратегии, наряду с конституционными принципами, будет основываться на принципах:</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открытости для гражданского общества;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уважения человеческого достоинства, предполагающего уважительное отношение к каждому со стороны других людей, а также общества и государства;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свободы прав человека, выражающего идею защиты человека от произвола сильных или наделенных властью, освобождения от патерналистской опеки и диктата с чьей-либо стороны;</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солидарности прав человека, основывающегося на взаимном признании прав, на обязанностях и ответственности;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демократии, главный </w:t>
      </w:r>
      <w:proofErr w:type="gramStart"/>
      <w:r w:rsidRPr="00416443">
        <w:rPr>
          <w:rFonts w:ascii="Times New Roman" w:hAnsi="Times New Roman" w:cs="Times New Roman"/>
          <w:sz w:val="28"/>
          <w:szCs w:val="28"/>
        </w:rPr>
        <w:t>смысл</w:t>
      </w:r>
      <w:proofErr w:type="gramEnd"/>
      <w:r w:rsidRPr="00416443">
        <w:rPr>
          <w:rFonts w:ascii="Times New Roman" w:hAnsi="Times New Roman" w:cs="Times New Roman"/>
          <w:sz w:val="28"/>
          <w:szCs w:val="28"/>
        </w:rPr>
        <w:t xml:space="preserve"> которого связан с характеристикой особой социальной среды (общественными отношениями, гарантирующими права человека), способами осуществления субъективных прав, формированием практики политического участия и гражданственностью личности;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толерантности, особом принципе прав человека, утверждающем уважение к чужому мнению, к различным формам самовыражения и проявления человеческой индивидуальности;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справедливости.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2000 году Государственным Советом Республики Татарстан учреждена должность Уполномоченного по правам человека в Республике Татарстан. </w:t>
      </w:r>
      <w:r w:rsidRPr="00416443">
        <w:rPr>
          <w:rFonts w:ascii="Times New Roman" w:hAnsi="Times New Roman" w:cs="Times New Roman"/>
          <w:sz w:val="28"/>
          <w:szCs w:val="28"/>
        </w:rPr>
        <w:lastRenderedPageBreak/>
        <w:t xml:space="preserve">Деятельность этого государственного института способствует формированию правового сознания людей, повышению их правовой культуры, обучению гражданственности, а также дальнейшей </w:t>
      </w:r>
      <w:proofErr w:type="spellStart"/>
      <w:r w:rsidRPr="00416443">
        <w:rPr>
          <w:rFonts w:ascii="Times New Roman" w:hAnsi="Times New Roman" w:cs="Times New Roman"/>
          <w:sz w:val="28"/>
          <w:szCs w:val="28"/>
        </w:rPr>
        <w:t>гуманизации</w:t>
      </w:r>
      <w:proofErr w:type="spellEnd"/>
      <w:r w:rsidRPr="00416443">
        <w:rPr>
          <w:rFonts w:ascii="Times New Roman" w:hAnsi="Times New Roman" w:cs="Times New Roman"/>
          <w:sz w:val="28"/>
          <w:szCs w:val="28"/>
        </w:rPr>
        <w:t xml:space="preserve"> и демократизации политической системы нашего общества. Приоритетными задачами Уполномоченного по правам человека в Республике Татарстан являются выстраивание единой государственной системы защиты прав человека, повышение ее эффективности, консолидация усилий институтов власти и институтов гражданского общества, некоммерческих общественных организаций, действующих в правозащитной сфере, для решения данной задачи.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В 2012 году в республике учреждена должность Уполномоченного по правам ребенка в Республике Татарстан, а в 2013 году в целях обеспечения гарантий защиты прав и законных интересов субъектов предпринимательской деятельности создан институт Уполномоченного при Президенте Республики Татарстан по защите прав предпринимателей. С 2020 года Уполномоченный при Президенте Республики Татарстан по защите прав предпринимателей также занимает должность помощника Президента Республики Татарстан.</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Развитие современного общества напрямую зависит от состояния, уровня защищенности и гарантий в области прав и свобод человека и отношения к данной задаче каждого субъекта общественных отношений. Выявление проблем в сфере защиты прав человека и определение путей их решения является, безусловно, совместной задачей общественности, органов государственной власти и органов местного самоуправления Республики Татарстан.</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Вместе с тем нельзя не признать, что определяющая роль в данном процессе отведена согласованным решениям органов государственной власти и органов местного самоуправления. Необходимо обратить внимание на недопустимость принятия решений, осуществления действий (бездействия) органов государственной власти, органов местного самоуправления, должностных лиц, государственных и муниципальных служащих, иных уполномоченных лиц, вследствие которых в отношении лица создаются препятствия для реализации его прав и свобод.</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Следует констатировать, что в Республике Татарстан сформирована достаточно развитая правовая основа для эффективной реализации прав и свобод человека и гражданина. В Республике Татарстан проведена серьезная работа по практической реализации нормативных правовых актов, принятых на федеральном, республиканском и местном уровнях. Исполнение нормативных правовых актов, направленных на реализацию прав человека в важнейших сферах жизнедеятельности, находится под постоянным контролем руководства республики. Посредством развития механизмов системы «Открытый Татарстан», в том числе ее подсистемы - государственной информационной системы Республики Татарстан «Народный контроль», работа органов государственной власти и органов местного самоуправления в республике стала более прозрачной, открытой, поддающейся общественной оценке.</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Важным этапом в развитии Республики Татарстан стало преобразование </w:t>
      </w:r>
      <w:r w:rsidR="004112D0">
        <w:rPr>
          <w:rFonts w:ascii="Times New Roman" w:hAnsi="Times New Roman" w:cs="Times New Roman"/>
          <w:sz w:val="28"/>
          <w:szCs w:val="28"/>
        </w:rPr>
        <w:br/>
      </w:r>
      <w:r w:rsidRPr="00416443">
        <w:rPr>
          <w:rFonts w:ascii="Times New Roman" w:hAnsi="Times New Roman" w:cs="Times New Roman"/>
          <w:sz w:val="28"/>
          <w:szCs w:val="28"/>
        </w:rPr>
        <w:t xml:space="preserve">в соответствии с </w:t>
      </w:r>
      <w:hyperlink r:id="rId9" w:history="1">
        <w:r w:rsidRPr="00416443">
          <w:rPr>
            <w:rStyle w:val="a3"/>
            <w:rFonts w:ascii="Times New Roman" w:hAnsi="Times New Roman" w:cs="Times New Roman"/>
            <w:color w:val="auto"/>
            <w:sz w:val="28"/>
            <w:szCs w:val="28"/>
            <w:u w:val="none"/>
          </w:rPr>
          <w:t>Указом</w:t>
        </w:r>
      </w:hyperlink>
      <w:r w:rsidRPr="00416443">
        <w:rPr>
          <w:rFonts w:ascii="Times New Roman" w:hAnsi="Times New Roman" w:cs="Times New Roman"/>
          <w:sz w:val="28"/>
          <w:szCs w:val="28"/>
        </w:rPr>
        <w:t xml:space="preserve"> Президента Республики Татарстан Р.Н. </w:t>
      </w:r>
      <w:proofErr w:type="spellStart"/>
      <w:r w:rsidRPr="00416443">
        <w:rPr>
          <w:rFonts w:ascii="Times New Roman" w:hAnsi="Times New Roman" w:cs="Times New Roman"/>
          <w:sz w:val="28"/>
          <w:szCs w:val="28"/>
        </w:rPr>
        <w:t>Минниханова</w:t>
      </w:r>
      <w:proofErr w:type="spellEnd"/>
      <w:r w:rsidRPr="00416443">
        <w:rPr>
          <w:rFonts w:ascii="Times New Roman" w:hAnsi="Times New Roman" w:cs="Times New Roman"/>
          <w:sz w:val="28"/>
          <w:szCs w:val="28"/>
        </w:rPr>
        <w:t xml:space="preserve"> </w:t>
      </w:r>
      <w:r w:rsidR="004112D0">
        <w:rPr>
          <w:rFonts w:ascii="Times New Roman" w:hAnsi="Times New Roman" w:cs="Times New Roman"/>
          <w:sz w:val="28"/>
          <w:szCs w:val="28"/>
        </w:rPr>
        <w:br/>
      </w:r>
      <w:r w:rsidRPr="00416443">
        <w:rPr>
          <w:rFonts w:ascii="Times New Roman" w:hAnsi="Times New Roman" w:cs="Times New Roman"/>
          <w:sz w:val="28"/>
          <w:szCs w:val="28"/>
        </w:rPr>
        <w:t xml:space="preserve">от 25 сентября 2019 года № УП-574 Министерства информатизации и связи </w:t>
      </w:r>
      <w:r w:rsidRPr="00416443">
        <w:rPr>
          <w:rFonts w:ascii="Times New Roman" w:hAnsi="Times New Roman" w:cs="Times New Roman"/>
          <w:sz w:val="28"/>
          <w:szCs w:val="28"/>
        </w:rPr>
        <w:lastRenderedPageBreak/>
        <w:t>Республики Татарстан в Министерство цифрового развития государственного управления, информационных технологий и связи Республики Татарстан, приоритетными задачами которого определены повышение качества и доступности предоставления государственных и муниципальных услуг на базе многофункциональных центров предоставления</w:t>
      </w:r>
      <w:proofErr w:type="gramEnd"/>
      <w:r w:rsidRPr="00416443">
        <w:rPr>
          <w:rFonts w:ascii="Times New Roman" w:hAnsi="Times New Roman" w:cs="Times New Roman"/>
          <w:sz w:val="28"/>
          <w:szCs w:val="28"/>
        </w:rPr>
        <w:t xml:space="preserve"> государственных и муниципальных услуг в Республике Татарстан, обеспечение потребности населения, органов государственной власти и организаций Республики Татарстан в доступе к услугам связи, информационным ресурсам и информационном взаимодействии.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Настоящая Стратегия ставит своей целью обозначить приоритетные направления совершенствования системы защиты прав и свобод человека в Республике Татарстан, определить способы и меры ее обеспечения. Реализация мероприятий, предусмотренных настоящей Стратегией, требует согласованных действий органов государственной власти, органов местного самоуправления и общественных организаций.</w:t>
      </w:r>
    </w:p>
    <w:p w:rsidR="0090000D" w:rsidRPr="00416443" w:rsidRDefault="0090000D" w:rsidP="00053B11">
      <w:pPr>
        <w:pStyle w:val="ConsPlusTitle"/>
        <w:jc w:val="both"/>
        <w:outlineLvl w:val="1"/>
        <w:rPr>
          <w:rFonts w:ascii="Times New Roman" w:hAnsi="Times New Roman" w:cs="Times New Roman"/>
          <w:sz w:val="28"/>
          <w:szCs w:val="28"/>
        </w:rPr>
      </w:pPr>
    </w:p>
    <w:p w:rsidR="00E73540" w:rsidRPr="00416443" w:rsidRDefault="00E73540" w:rsidP="00E73540">
      <w:pPr>
        <w:pStyle w:val="ConsPlusTitle"/>
        <w:jc w:val="center"/>
        <w:outlineLvl w:val="1"/>
        <w:rPr>
          <w:rFonts w:ascii="Times New Roman" w:hAnsi="Times New Roman" w:cs="Times New Roman"/>
          <w:b w:val="0"/>
          <w:sz w:val="28"/>
          <w:szCs w:val="28"/>
        </w:rPr>
      </w:pPr>
      <w:r w:rsidRPr="00416443">
        <w:rPr>
          <w:rFonts w:ascii="Times New Roman" w:hAnsi="Times New Roman" w:cs="Times New Roman"/>
          <w:b w:val="0"/>
          <w:sz w:val="28"/>
          <w:szCs w:val="28"/>
          <w:lang w:val="en-US"/>
        </w:rPr>
        <w:t>II</w:t>
      </w:r>
      <w:r w:rsidRPr="00416443">
        <w:rPr>
          <w:rFonts w:ascii="Times New Roman" w:hAnsi="Times New Roman" w:cs="Times New Roman"/>
          <w:b w:val="0"/>
          <w:sz w:val="28"/>
          <w:szCs w:val="28"/>
        </w:rPr>
        <w:t>. Взаимодействие органов государственной власти и общества</w:t>
      </w:r>
    </w:p>
    <w:p w:rsidR="00E73540" w:rsidRPr="00416443" w:rsidRDefault="00E73540" w:rsidP="00E73540">
      <w:pPr>
        <w:pStyle w:val="ConsPlusTitle"/>
        <w:jc w:val="center"/>
        <w:outlineLvl w:val="2"/>
        <w:rPr>
          <w:rFonts w:ascii="Times New Roman" w:hAnsi="Times New Roman" w:cs="Times New Roman"/>
          <w:b w:val="0"/>
          <w:sz w:val="28"/>
          <w:szCs w:val="28"/>
        </w:rPr>
      </w:pPr>
      <w:r w:rsidRPr="00416443">
        <w:rPr>
          <w:rFonts w:ascii="Times New Roman" w:hAnsi="Times New Roman" w:cs="Times New Roman"/>
          <w:b w:val="0"/>
          <w:sz w:val="28"/>
          <w:szCs w:val="28"/>
        </w:rPr>
        <w:t>2.1. Конституционная юстиция</w:t>
      </w: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Pr="00FF5339">
        <w:rPr>
          <w:rFonts w:ascii="Times New Roman" w:hAnsi="Times New Roman" w:cs="Times New Roman"/>
          <w:sz w:val="28"/>
          <w:szCs w:val="28"/>
        </w:rPr>
        <w:t>заимодействи</w:t>
      </w:r>
      <w:r>
        <w:rPr>
          <w:rFonts w:ascii="Times New Roman" w:hAnsi="Times New Roman" w:cs="Times New Roman"/>
          <w:sz w:val="28"/>
          <w:szCs w:val="28"/>
        </w:rPr>
        <w:t>е</w:t>
      </w:r>
      <w:r w:rsidRPr="00FF5339">
        <w:rPr>
          <w:rFonts w:ascii="Times New Roman" w:hAnsi="Times New Roman" w:cs="Times New Roman"/>
          <w:sz w:val="28"/>
          <w:szCs w:val="28"/>
        </w:rPr>
        <w:t xml:space="preserve"> государственного аппарата с гражданским обществом </w:t>
      </w:r>
      <w:r>
        <w:rPr>
          <w:rFonts w:ascii="Times New Roman" w:hAnsi="Times New Roman" w:cs="Times New Roman"/>
          <w:sz w:val="28"/>
          <w:szCs w:val="28"/>
        </w:rPr>
        <w:t>–</w:t>
      </w:r>
      <w:r w:rsidRPr="00FF5339">
        <w:rPr>
          <w:rFonts w:ascii="Times New Roman" w:hAnsi="Times New Roman" w:cs="Times New Roman"/>
          <w:sz w:val="28"/>
          <w:szCs w:val="28"/>
        </w:rPr>
        <w:t xml:space="preserve"> </w:t>
      </w:r>
      <w:r>
        <w:rPr>
          <w:rFonts w:ascii="Times New Roman" w:hAnsi="Times New Roman" w:cs="Times New Roman"/>
          <w:sz w:val="28"/>
          <w:szCs w:val="28"/>
        </w:rPr>
        <w:t>важный</w:t>
      </w:r>
      <w:r w:rsidRPr="00FF5339">
        <w:rPr>
          <w:rFonts w:ascii="Times New Roman" w:hAnsi="Times New Roman" w:cs="Times New Roman"/>
          <w:sz w:val="28"/>
          <w:szCs w:val="28"/>
        </w:rPr>
        <w:t xml:space="preserve"> компонент системы государственного управления в правовом государстве</w:t>
      </w:r>
      <w:r>
        <w:rPr>
          <w:rFonts w:ascii="Times New Roman" w:hAnsi="Times New Roman" w:cs="Times New Roman"/>
          <w:sz w:val="28"/>
          <w:szCs w:val="28"/>
        </w:rPr>
        <w:t>.</w:t>
      </w:r>
      <w:r w:rsidRPr="00FF5339">
        <w:rPr>
          <w:rFonts w:ascii="Times New Roman" w:hAnsi="Times New Roman" w:cs="Times New Roman"/>
          <w:sz w:val="28"/>
          <w:szCs w:val="28"/>
        </w:rPr>
        <w:t xml:space="preserve"> </w:t>
      </w:r>
      <w:r>
        <w:rPr>
          <w:rFonts w:ascii="Times New Roman" w:hAnsi="Times New Roman" w:cs="Times New Roman"/>
          <w:sz w:val="28"/>
          <w:szCs w:val="28"/>
        </w:rPr>
        <w:t>П</w:t>
      </w:r>
      <w:r w:rsidRPr="00FF5339">
        <w:rPr>
          <w:rFonts w:ascii="Times New Roman" w:hAnsi="Times New Roman" w:cs="Times New Roman"/>
          <w:sz w:val="28"/>
          <w:szCs w:val="28"/>
        </w:rPr>
        <w:t xml:space="preserve">равовой основой </w:t>
      </w:r>
      <w:r>
        <w:rPr>
          <w:rFonts w:ascii="Times New Roman" w:hAnsi="Times New Roman" w:cs="Times New Roman"/>
          <w:sz w:val="28"/>
          <w:szCs w:val="28"/>
        </w:rPr>
        <w:t xml:space="preserve">указанного взаимодействия </w:t>
      </w:r>
      <w:r w:rsidRPr="00FF5339">
        <w:rPr>
          <w:rFonts w:ascii="Times New Roman" w:hAnsi="Times New Roman" w:cs="Times New Roman"/>
          <w:sz w:val="28"/>
          <w:szCs w:val="28"/>
        </w:rPr>
        <w:t xml:space="preserve">является конституционное </w:t>
      </w:r>
      <w:r>
        <w:rPr>
          <w:rFonts w:ascii="Times New Roman" w:hAnsi="Times New Roman" w:cs="Times New Roman"/>
          <w:sz w:val="28"/>
          <w:szCs w:val="28"/>
        </w:rPr>
        <w:t xml:space="preserve">закрепление многонационального народа как </w:t>
      </w:r>
      <w:r w:rsidRPr="00FF5339">
        <w:rPr>
          <w:rFonts w:ascii="Times New Roman" w:hAnsi="Times New Roman" w:cs="Times New Roman"/>
          <w:sz w:val="28"/>
          <w:szCs w:val="28"/>
        </w:rPr>
        <w:t>носител</w:t>
      </w:r>
      <w:r>
        <w:rPr>
          <w:rFonts w:ascii="Times New Roman" w:hAnsi="Times New Roman" w:cs="Times New Roman"/>
          <w:sz w:val="28"/>
          <w:szCs w:val="28"/>
        </w:rPr>
        <w:t>я</w:t>
      </w:r>
      <w:r w:rsidRPr="00FF5339">
        <w:rPr>
          <w:rFonts w:ascii="Times New Roman" w:hAnsi="Times New Roman" w:cs="Times New Roman"/>
          <w:sz w:val="28"/>
          <w:szCs w:val="28"/>
        </w:rPr>
        <w:t xml:space="preserve"> суверенитета и единственн</w:t>
      </w:r>
      <w:r>
        <w:rPr>
          <w:rFonts w:ascii="Times New Roman" w:hAnsi="Times New Roman" w:cs="Times New Roman"/>
          <w:sz w:val="28"/>
          <w:szCs w:val="28"/>
        </w:rPr>
        <w:t xml:space="preserve">ого </w:t>
      </w:r>
      <w:r w:rsidRPr="00FF5339">
        <w:rPr>
          <w:rFonts w:ascii="Times New Roman" w:hAnsi="Times New Roman" w:cs="Times New Roman"/>
          <w:sz w:val="28"/>
          <w:szCs w:val="28"/>
        </w:rPr>
        <w:t>источник</w:t>
      </w:r>
      <w:r>
        <w:rPr>
          <w:rFonts w:ascii="Times New Roman" w:hAnsi="Times New Roman" w:cs="Times New Roman"/>
          <w:sz w:val="28"/>
          <w:szCs w:val="28"/>
        </w:rPr>
        <w:t>а</w:t>
      </w:r>
      <w:r w:rsidRPr="00FF5339">
        <w:rPr>
          <w:rFonts w:ascii="Times New Roman" w:hAnsi="Times New Roman" w:cs="Times New Roman"/>
          <w:sz w:val="28"/>
          <w:szCs w:val="28"/>
        </w:rPr>
        <w:t xml:space="preserve"> власти в Российской Федерации</w:t>
      </w:r>
      <w:r>
        <w:rPr>
          <w:rFonts w:ascii="Times New Roman" w:hAnsi="Times New Roman" w:cs="Times New Roman"/>
          <w:sz w:val="28"/>
          <w:szCs w:val="28"/>
        </w:rPr>
        <w:t xml:space="preserve">. Даже опосредованное осуществление народом своей власти создает реальные условия для укрепления связей между человеком и обществом, гражданином и государством. </w:t>
      </w: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Ко</w:t>
      </w:r>
      <w:r w:rsidRPr="00C75B4A">
        <w:rPr>
          <w:rFonts w:ascii="Times New Roman" w:hAnsi="Times New Roman" w:cs="Times New Roman"/>
          <w:sz w:val="28"/>
          <w:szCs w:val="28"/>
        </w:rPr>
        <w:t xml:space="preserve">нституционное правосудие </w:t>
      </w:r>
      <w:r>
        <w:rPr>
          <w:rFonts w:ascii="Times New Roman" w:hAnsi="Times New Roman" w:cs="Times New Roman"/>
          <w:sz w:val="28"/>
          <w:szCs w:val="28"/>
        </w:rPr>
        <w:t>является</w:t>
      </w:r>
      <w:r w:rsidRPr="00C75B4A">
        <w:rPr>
          <w:rFonts w:ascii="Times New Roman" w:hAnsi="Times New Roman" w:cs="Times New Roman"/>
          <w:sz w:val="28"/>
          <w:szCs w:val="28"/>
        </w:rPr>
        <w:t xml:space="preserve"> действенн</w:t>
      </w:r>
      <w:r>
        <w:rPr>
          <w:rFonts w:ascii="Times New Roman" w:hAnsi="Times New Roman" w:cs="Times New Roman"/>
          <w:sz w:val="28"/>
          <w:szCs w:val="28"/>
        </w:rPr>
        <w:t>ым</w:t>
      </w:r>
      <w:r w:rsidRPr="00C75B4A">
        <w:rPr>
          <w:rFonts w:ascii="Times New Roman" w:hAnsi="Times New Roman" w:cs="Times New Roman"/>
          <w:sz w:val="28"/>
          <w:szCs w:val="28"/>
        </w:rPr>
        <w:t xml:space="preserve"> правов</w:t>
      </w:r>
      <w:r>
        <w:rPr>
          <w:rFonts w:ascii="Times New Roman" w:hAnsi="Times New Roman" w:cs="Times New Roman"/>
          <w:sz w:val="28"/>
          <w:szCs w:val="28"/>
        </w:rPr>
        <w:t>ым</w:t>
      </w:r>
      <w:r w:rsidRPr="00C75B4A">
        <w:rPr>
          <w:rFonts w:ascii="Times New Roman" w:hAnsi="Times New Roman" w:cs="Times New Roman"/>
          <w:sz w:val="28"/>
          <w:szCs w:val="28"/>
        </w:rPr>
        <w:t xml:space="preserve"> средство</w:t>
      </w:r>
      <w:r>
        <w:rPr>
          <w:rFonts w:ascii="Times New Roman" w:hAnsi="Times New Roman" w:cs="Times New Roman"/>
          <w:sz w:val="28"/>
          <w:szCs w:val="28"/>
        </w:rPr>
        <w:t>м</w:t>
      </w:r>
      <w:r w:rsidRPr="00C75B4A">
        <w:rPr>
          <w:rFonts w:ascii="Times New Roman" w:hAnsi="Times New Roman" w:cs="Times New Roman"/>
          <w:sz w:val="28"/>
          <w:szCs w:val="28"/>
        </w:rPr>
        <w:t xml:space="preserve"> для разрешения конфликтов в обществе и поиска общественного компромисса посредством диалога сторон на началах их правового равенства.</w:t>
      </w: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r w:rsidRPr="00D57F95">
        <w:rPr>
          <w:rFonts w:ascii="Times New Roman" w:hAnsi="Times New Roman" w:cs="Times New Roman"/>
          <w:sz w:val="28"/>
          <w:szCs w:val="28"/>
        </w:rPr>
        <w:t>Конституционные (уставные) суды субъектов Р</w:t>
      </w:r>
      <w:r>
        <w:rPr>
          <w:rFonts w:ascii="Times New Roman" w:hAnsi="Times New Roman" w:cs="Times New Roman"/>
          <w:sz w:val="28"/>
          <w:szCs w:val="28"/>
        </w:rPr>
        <w:t>оссийской Федерации</w:t>
      </w:r>
      <w:r w:rsidRPr="00D57F95">
        <w:rPr>
          <w:rFonts w:ascii="Times New Roman" w:hAnsi="Times New Roman" w:cs="Times New Roman"/>
          <w:sz w:val="28"/>
          <w:szCs w:val="28"/>
        </w:rPr>
        <w:t xml:space="preserve"> выступают субсидиарными органами конституционного контроля </w:t>
      </w:r>
      <w:r>
        <w:rPr>
          <w:rFonts w:ascii="Times New Roman" w:hAnsi="Times New Roman" w:cs="Times New Roman"/>
          <w:sz w:val="28"/>
          <w:szCs w:val="28"/>
        </w:rPr>
        <w:t>и эффективным инструментом обеспечения прав человека. В современный период конституционные (уставные) суды претерпевают существенное реформирование.</w:t>
      </w:r>
    </w:p>
    <w:p w:rsidR="00E73540" w:rsidRPr="00416443"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Принятый в развитие поправок к Конституции Российской Федерации  </w:t>
      </w:r>
      <w:r w:rsidRPr="00416443">
        <w:rPr>
          <w:rFonts w:ascii="Times New Roman" w:hAnsi="Times New Roman" w:cs="Times New Roman"/>
          <w:sz w:val="28"/>
          <w:szCs w:val="28"/>
        </w:rPr>
        <w:t xml:space="preserve">Федеральный конституционный закон </w:t>
      </w:r>
      <w:r>
        <w:rPr>
          <w:rFonts w:ascii="Times New Roman" w:hAnsi="Times New Roman" w:cs="Times New Roman"/>
          <w:sz w:val="28"/>
          <w:szCs w:val="28"/>
        </w:rPr>
        <w:t xml:space="preserve">от 8 декабря 2020 года № 7-ФКЗ </w:t>
      </w:r>
      <w:r>
        <w:rPr>
          <w:rFonts w:ascii="Times New Roman" w:hAnsi="Times New Roman" w:cs="Times New Roman"/>
          <w:sz w:val="28"/>
          <w:szCs w:val="28"/>
        </w:rPr>
        <w:br/>
      </w:r>
      <w:r w:rsidRPr="00416443">
        <w:rPr>
          <w:rFonts w:ascii="Times New Roman" w:hAnsi="Times New Roman" w:cs="Times New Roman"/>
          <w:sz w:val="28"/>
          <w:szCs w:val="28"/>
        </w:rPr>
        <w:t>«О внесении изменений в отдельные федеральные конституционные законы»</w:t>
      </w:r>
      <w:r w:rsidRPr="00ED1A69">
        <w:rPr>
          <w:rFonts w:ascii="Times New Roman" w:hAnsi="Times New Roman" w:cs="Times New Roman"/>
          <w:sz w:val="28"/>
          <w:szCs w:val="28"/>
        </w:rPr>
        <w:t xml:space="preserve"> </w:t>
      </w:r>
      <w:r>
        <w:rPr>
          <w:rFonts w:ascii="Times New Roman" w:hAnsi="Times New Roman" w:cs="Times New Roman"/>
          <w:sz w:val="28"/>
          <w:szCs w:val="28"/>
        </w:rPr>
        <w:t>признал</w:t>
      </w:r>
      <w:r w:rsidRPr="00ED1A69">
        <w:rPr>
          <w:rFonts w:ascii="Times New Roman" w:hAnsi="Times New Roman" w:cs="Times New Roman"/>
          <w:sz w:val="28"/>
          <w:szCs w:val="28"/>
        </w:rPr>
        <w:t xml:space="preserve"> утратившей силу стать</w:t>
      </w:r>
      <w:r>
        <w:rPr>
          <w:rFonts w:ascii="Times New Roman" w:hAnsi="Times New Roman" w:cs="Times New Roman"/>
          <w:sz w:val="28"/>
          <w:szCs w:val="28"/>
        </w:rPr>
        <w:t>ю</w:t>
      </w:r>
      <w:r w:rsidRPr="00ED1A69">
        <w:rPr>
          <w:rFonts w:ascii="Times New Roman" w:hAnsi="Times New Roman" w:cs="Times New Roman"/>
          <w:sz w:val="28"/>
          <w:szCs w:val="28"/>
        </w:rPr>
        <w:t xml:space="preserve"> 27 Федерального конституционного закона от 31 декабря 1996 года № 1-ФКЗ «О судебной системе Российской Федерации», являющ</w:t>
      </w:r>
      <w:r>
        <w:rPr>
          <w:rFonts w:ascii="Times New Roman" w:hAnsi="Times New Roman" w:cs="Times New Roman"/>
          <w:sz w:val="28"/>
          <w:szCs w:val="28"/>
        </w:rPr>
        <w:t>ей</w:t>
      </w:r>
      <w:r w:rsidRPr="00ED1A69">
        <w:rPr>
          <w:rFonts w:ascii="Times New Roman" w:hAnsi="Times New Roman" w:cs="Times New Roman"/>
          <w:sz w:val="28"/>
          <w:szCs w:val="28"/>
        </w:rPr>
        <w:t>ся правовой основой для деятельности конституционных (уставных) судов субъектов Российской Федерации</w:t>
      </w:r>
      <w:r>
        <w:rPr>
          <w:rFonts w:ascii="Times New Roman" w:hAnsi="Times New Roman" w:cs="Times New Roman"/>
          <w:sz w:val="28"/>
          <w:szCs w:val="28"/>
        </w:rPr>
        <w:t>.</w:t>
      </w:r>
      <w:proofErr w:type="gramEnd"/>
      <w:r>
        <w:rPr>
          <w:rFonts w:ascii="Times New Roman" w:hAnsi="Times New Roman" w:cs="Times New Roman"/>
          <w:sz w:val="28"/>
          <w:szCs w:val="28"/>
        </w:rPr>
        <w:t xml:space="preserve"> Кроме того,</w:t>
      </w:r>
      <w:r w:rsidRPr="00416443">
        <w:rPr>
          <w:rFonts w:ascii="Times New Roman" w:hAnsi="Times New Roman" w:cs="Times New Roman"/>
          <w:sz w:val="28"/>
          <w:szCs w:val="28"/>
        </w:rPr>
        <w:t xml:space="preserve"> субъектам Российской Федерации установлен предельный срок для </w:t>
      </w:r>
      <w:r>
        <w:rPr>
          <w:rFonts w:ascii="Times New Roman" w:hAnsi="Times New Roman" w:cs="Times New Roman"/>
          <w:sz w:val="28"/>
          <w:szCs w:val="28"/>
        </w:rPr>
        <w:t>упразднения</w:t>
      </w:r>
      <w:r w:rsidRPr="00416443">
        <w:rPr>
          <w:rFonts w:ascii="Times New Roman" w:hAnsi="Times New Roman" w:cs="Times New Roman"/>
          <w:sz w:val="28"/>
          <w:szCs w:val="28"/>
        </w:rPr>
        <w:t xml:space="preserve"> конституционных (уставных) судов </w:t>
      </w:r>
      <w:r>
        <w:rPr>
          <w:rFonts w:ascii="Times New Roman" w:hAnsi="Times New Roman" w:cs="Times New Roman"/>
          <w:sz w:val="28"/>
          <w:szCs w:val="28"/>
        </w:rPr>
        <w:t xml:space="preserve">– </w:t>
      </w:r>
      <w:r w:rsidRPr="00416443">
        <w:rPr>
          <w:rFonts w:ascii="Times New Roman" w:hAnsi="Times New Roman" w:cs="Times New Roman"/>
          <w:sz w:val="28"/>
          <w:szCs w:val="28"/>
        </w:rPr>
        <w:t xml:space="preserve">1 января 2023 года. </w:t>
      </w:r>
      <w:r w:rsidRPr="00ED1A69">
        <w:rPr>
          <w:rFonts w:ascii="Times New Roman" w:hAnsi="Times New Roman" w:cs="Times New Roman"/>
          <w:sz w:val="28"/>
          <w:szCs w:val="28"/>
        </w:rPr>
        <w:t>Рассмотрение дел, уже принятых конституционными (уставными) судами субъектов Российской Федерации к производству, должно быть завершено с принятием итогового решения.</w:t>
      </w: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Однако федеральное законодательство </w:t>
      </w:r>
      <w:r w:rsidRPr="00ED1A69">
        <w:rPr>
          <w:rFonts w:ascii="Times New Roman" w:hAnsi="Times New Roman" w:cs="Times New Roman"/>
          <w:sz w:val="28"/>
          <w:szCs w:val="28"/>
        </w:rPr>
        <w:t xml:space="preserve">предусматривает право субъектов Российской Федерации на создание конституционных (уставных) советов, действующих при законодательных (представительных) органах государственной власти </w:t>
      </w:r>
      <w:r>
        <w:rPr>
          <w:rFonts w:ascii="Times New Roman" w:hAnsi="Times New Roman" w:cs="Times New Roman"/>
          <w:sz w:val="28"/>
          <w:szCs w:val="28"/>
        </w:rPr>
        <w:t xml:space="preserve">субъектов Российской Федерации. Таким образом, </w:t>
      </w:r>
      <w:r w:rsidRPr="00ED1A69">
        <w:rPr>
          <w:rFonts w:ascii="Times New Roman" w:hAnsi="Times New Roman" w:cs="Times New Roman"/>
          <w:sz w:val="28"/>
          <w:szCs w:val="28"/>
        </w:rPr>
        <w:t>предусматрива</w:t>
      </w:r>
      <w:r>
        <w:rPr>
          <w:rFonts w:ascii="Times New Roman" w:hAnsi="Times New Roman" w:cs="Times New Roman"/>
          <w:sz w:val="28"/>
          <w:szCs w:val="28"/>
        </w:rPr>
        <w:t xml:space="preserve">ется </w:t>
      </w:r>
      <w:r w:rsidRPr="00ED1A69">
        <w:rPr>
          <w:rFonts w:ascii="Times New Roman" w:hAnsi="Times New Roman" w:cs="Times New Roman"/>
          <w:sz w:val="28"/>
          <w:szCs w:val="28"/>
        </w:rPr>
        <w:t xml:space="preserve">возможность трансформации региональной конституционной юстиции в несудебные консультативные органы по рассмотрению вопросов конституционного значения. </w:t>
      </w:r>
      <w:r>
        <w:rPr>
          <w:rFonts w:ascii="Times New Roman" w:hAnsi="Times New Roman" w:cs="Times New Roman"/>
          <w:sz w:val="28"/>
          <w:szCs w:val="28"/>
        </w:rPr>
        <w:t>В Республике Татарстан предлагается определить правовые основы дальнейшего развития института конституционного контроля.</w:t>
      </w:r>
    </w:p>
    <w:p w:rsidR="00E73540" w:rsidRDefault="00E73540" w:rsidP="00E735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Обозначенные изменения обеспечивают г</w:t>
      </w:r>
      <w:r w:rsidRPr="00C66A67">
        <w:rPr>
          <w:rFonts w:ascii="Times New Roman" w:hAnsi="Times New Roman" w:cs="Times New Roman"/>
          <w:sz w:val="28"/>
          <w:szCs w:val="28"/>
        </w:rPr>
        <w:t>аранти</w:t>
      </w:r>
      <w:r>
        <w:rPr>
          <w:rFonts w:ascii="Times New Roman" w:hAnsi="Times New Roman" w:cs="Times New Roman"/>
          <w:sz w:val="28"/>
          <w:szCs w:val="28"/>
        </w:rPr>
        <w:t>и</w:t>
      </w:r>
      <w:r w:rsidRPr="00C66A67">
        <w:rPr>
          <w:rFonts w:ascii="Times New Roman" w:hAnsi="Times New Roman" w:cs="Times New Roman"/>
          <w:sz w:val="28"/>
          <w:szCs w:val="28"/>
        </w:rPr>
        <w:t xml:space="preserve"> прав граждан по проверке конституционности положений региональных актов</w:t>
      </w:r>
      <w:r>
        <w:rPr>
          <w:rFonts w:ascii="Times New Roman" w:hAnsi="Times New Roman" w:cs="Times New Roman"/>
          <w:sz w:val="28"/>
          <w:szCs w:val="28"/>
        </w:rPr>
        <w:t>, осуществление надлежащей защиты конституционных прав и законных интересов граждан.</w:t>
      </w:r>
    </w:p>
    <w:p w:rsidR="003B7648" w:rsidRPr="00416443" w:rsidRDefault="003B7648" w:rsidP="00053B11">
      <w:pPr>
        <w:pStyle w:val="ConsPlusTitle"/>
        <w:jc w:val="center"/>
        <w:outlineLvl w:val="2"/>
        <w:rPr>
          <w:rFonts w:ascii="Times New Roman" w:hAnsi="Times New Roman" w:cs="Times New Roman"/>
          <w:b w:val="0"/>
          <w:sz w:val="28"/>
          <w:szCs w:val="28"/>
        </w:rPr>
      </w:pPr>
    </w:p>
    <w:p w:rsidR="0090000D" w:rsidRPr="00416443" w:rsidRDefault="0090000D" w:rsidP="00053B11">
      <w:pPr>
        <w:pStyle w:val="ConsPlusTitle"/>
        <w:jc w:val="center"/>
        <w:outlineLvl w:val="2"/>
        <w:rPr>
          <w:rFonts w:ascii="Times New Roman" w:hAnsi="Times New Roman" w:cs="Times New Roman"/>
          <w:b w:val="0"/>
          <w:sz w:val="28"/>
          <w:szCs w:val="28"/>
        </w:rPr>
      </w:pPr>
      <w:r w:rsidRPr="00416443">
        <w:rPr>
          <w:rFonts w:ascii="Times New Roman" w:hAnsi="Times New Roman" w:cs="Times New Roman"/>
          <w:b w:val="0"/>
          <w:sz w:val="28"/>
          <w:szCs w:val="28"/>
        </w:rPr>
        <w:t>2.2. Обеспечение доступа к информации</w:t>
      </w:r>
    </w:p>
    <w:p w:rsidR="00B20EFB" w:rsidRPr="00416443" w:rsidRDefault="00B20EFB" w:rsidP="00053B11">
      <w:pPr>
        <w:pStyle w:val="a4"/>
        <w:shd w:val="clear" w:color="auto" w:fill="FFFFFF"/>
        <w:spacing w:before="0" w:beforeAutospacing="0" w:after="0" w:afterAutospacing="0"/>
        <w:ind w:firstLine="687"/>
        <w:jc w:val="both"/>
        <w:rPr>
          <w:color w:val="000000"/>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Обеспечение доступа к информации о деятельности государственных органов и органов местного самоуправления в Республике Татарстан осуществляется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Доступность и удобство получения информации о деятельности Правительства Республики Татарстан для населения обеспечивается в рамках реализации проекта «Открытый Татарстан» в Республике Татарстан», который является единой платформой, интегрирующей информацию о деятельности исполнительных органов государственной власти Республики Татарстан, иных государственных органов, органов местного самоуправления в Республике Татарстан и организаций, осуществляющих свою деятельность на территории республики.</w:t>
      </w:r>
      <w:proofErr w:type="gramEnd"/>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Татарстане создана инфраструктура оказания государственных, муниципальных и социально значимых услуг в электронной форме, которая включает в себя 301 </w:t>
      </w:r>
      <w:proofErr w:type="spellStart"/>
      <w:r w:rsidRPr="00416443">
        <w:rPr>
          <w:rFonts w:ascii="Times New Roman" w:hAnsi="Times New Roman" w:cs="Times New Roman"/>
          <w:sz w:val="28"/>
          <w:szCs w:val="28"/>
        </w:rPr>
        <w:t>инфомат</w:t>
      </w:r>
      <w:proofErr w:type="spellEnd"/>
      <w:r w:rsidRPr="00416443">
        <w:rPr>
          <w:rFonts w:ascii="Times New Roman" w:hAnsi="Times New Roman" w:cs="Times New Roman"/>
          <w:sz w:val="28"/>
          <w:szCs w:val="28"/>
        </w:rPr>
        <w:t xml:space="preserve"> самообслуживания, Портал государственных и муниципальных услуг uslugi.tatarstan.ru, мобильное приложение «Услуги РТ» для устройств на платформах </w:t>
      </w:r>
      <w:proofErr w:type="spellStart"/>
      <w:r w:rsidRPr="00416443">
        <w:rPr>
          <w:rFonts w:ascii="Times New Roman" w:hAnsi="Times New Roman" w:cs="Times New Roman"/>
          <w:sz w:val="28"/>
          <w:szCs w:val="28"/>
        </w:rPr>
        <w:t>iOS</w:t>
      </w:r>
      <w:proofErr w:type="spellEnd"/>
      <w:r w:rsidRPr="00416443">
        <w:rPr>
          <w:rFonts w:ascii="Times New Roman" w:hAnsi="Times New Roman" w:cs="Times New Roman"/>
          <w:sz w:val="28"/>
          <w:szCs w:val="28"/>
        </w:rPr>
        <w:t xml:space="preserve"> и </w:t>
      </w:r>
      <w:proofErr w:type="spellStart"/>
      <w:r w:rsidRPr="00416443">
        <w:rPr>
          <w:rFonts w:ascii="Times New Roman" w:hAnsi="Times New Roman" w:cs="Times New Roman"/>
          <w:sz w:val="28"/>
          <w:szCs w:val="28"/>
        </w:rPr>
        <w:t>Android</w:t>
      </w:r>
      <w:proofErr w:type="spellEnd"/>
      <w:r w:rsidRPr="00416443">
        <w:rPr>
          <w:rFonts w:ascii="Times New Roman" w:hAnsi="Times New Roman" w:cs="Times New Roman"/>
          <w:sz w:val="28"/>
          <w:szCs w:val="28"/>
        </w:rPr>
        <w:t xml:space="preserve">. Населению республики доступно более 304 электронных услуг и сервисов. </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Одним из первых российских проектов «Открытого Правительства» стала государственная информационная система Республики Татарстан «Народный контроль» (далее </w:t>
      </w:r>
      <w:r w:rsidR="0013211E">
        <w:rPr>
          <w:rFonts w:ascii="Times New Roman" w:hAnsi="Times New Roman" w:cs="Times New Roman"/>
          <w:sz w:val="28"/>
          <w:szCs w:val="28"/>
        </w:rPr>
        <w:t>–</w:t>
      </w:r>
      <w:r w:rsidRPr="00416443">
        <w:rPr>
          <w:rFonts w:ascii="Times New Roman" w:hAnsi="Times New Roman" w:cs="Times New Roman"/>
          <w:sz w:val="28"/>
          <w:szCs w:val="28"/>
        </w:rPr>
        <w:t xml:space="preserve"> ГИС РТ «Народный контроль»), реализация которого начата в апреле 2012 года. ГИС РТ «Народный контроль» предназначена для приема уведомлений граждан об актуальных проблемах и социально значимых вопросах по различным направлениям - от проблем общественного питания и развития бизнеса до проблем в сфере жилищно-коммунального и дорожного хозяйств, экологии и здравоохранения. Основная цель системы - предать гласности проблемы населения на общедоступном ресурсе, а также создать механизм оценки гражданами эффективности деятельности органов государственной власти и органов местного самоуправления. Уведомления принимаются по 64 категориям, у каждой категории </w:t>
      </w:r>
      <w:r w:rsidRPr="00416443">
        <w:rPr>
          <w:rFonts w:ascii="Times New Roman" w:hAnsi="Times New Roman" w:cs="Times New Roman"/>
          <w:sz w:val="28"/>
          <w:szCs w:val="28"/>
        </w:rPr>
        <w:lastRenderedPageBreak/>
        <w:t xml:space="preserve">имеется модератор, который осуществляет контроль над обработкой уведомлений ответственными исполнителями. Подача уведомлений в ГИС РТ «Народный контроль» доступна для граждан на Портале государственных и муниципальных услуг Республики Татарстан и через мобильное приложение «Услуги РТ» (для мобильных устройств на базе </w:t>
      </w:r>
      <w:proofErr w:type="spellStart"/>
      <w:r w:rsidRPr="00416443">
        <w:rPr>
          <w:rFonts w:ascii="Times New Roman" w:hAnsi="Times New Roman" w:cs="Times New Roman"/>
          <w:sz w:val="28"/>
          <w:szCs w:val="28"/>
        </w:rPr>
        <w:t>iOS</w:t>
      </w:r>
      <w:proofErr w:type="spellEnd"/>
      <w:r w:rsidRPr="00416443">
        <w:rPr>
          <w:rFonts w:ascii="Times New Roman" w:hAnsi="Times New Roman" w:cs="Times New Roman"/>
          <w:sz w:val="28"/>
          <w:szCs w:val="28"/>
        </w:rPr>
        <w:t xml:space="preserve"> и </w:t>
      </w:r>
      <w:proofErr w:type="spellStart"/>
      <w:r w:rsidRPr="00416443">
        <w:rPr>
          <w:rFonts w:ascii="Times New Roman" w:hAnsi="Times New Roman" w:cs="Times New Roman"/>
          <w:sz w:val="28"/>
          <w:szCs w:val="28"/>
        </w:rPr>
        <w:t>Android</w:t>
      </w:r>
      <w:proofErr w:type="spellEnd"/>
      <w:r w:rsidRPr="00416443">
        <w:rPr>
          <w:rFonts w:ascii="Times New Roman" w:hAnsi="Times New Roman" w:cs="Times New Roman"/>
          <w:sz w:val="28"/>
          <w:szCs w:val="28"/>
        </w:rPr>
        <w:t>).</w:t>
      </w:r>
    </w:p>
    <w:p w:rsidR="004C07FC" w:rsidRPr="00416443" w:rsidRDefault="004C07FC" w:rsidP="004C07FC">
      <w:pPr>
        <w:pStyle w:val="a4"/>
        <w:shd w:val="clear" w:color="auto" w:fill="FFFFFF"/>
        <w:spacing w:before="0" w:beforeAutospacing="0" w:after="0" w:afterAutospacing="0"/>
        <w:ind w:firstLine="687"/>
        <w:jc w:val="both"/>
        <w:rPr>
          <w:color w:val="000000"/>
          <w:sz w:val="28"/>
          <w:szCs w:val="28"/>
        </w:rPr>
      </w:pPr>
      <w:r w:rsidRPr="00416443">
        <w:rPr>
          <w:color w:val="000000"/>
          <w:sz w:val="28"/>
          <w:szCs w:val="28"/>
        </w:rPr>
        <w:t>Открытость и гласность судопроизводства, своевременное квалифицированное информирование общества о деятельности мировых судей способствует повышению уровня правовой осведомленности о судоустройстве и судопроизводстве, является гарантией справедливого судебного разбирательства. </w:t>
      </w:r>
    </w:p>
    <w:p w:rsidR="004C07FC" w:rsidRPr="00416443" w:rsidRDefault="004C07FC" w:rsidP="004C07FC">
      <w:pPr>
        <w:pStyle w:val="a4"/>
        <w:shd w:val="clear" w:color="auto" w:fill="FFFFFF"/>
        <w:spacing w:before="0" w:beforeAutospacing="0" w:after="0" w:afterAutospacing="0"/>
        <w:ind w:firstLine="687"/>
        <w:jc w:val="both"/>
        <w:rPr>
          <w:color w:val="000000"/>
          <w:sz w:val="28"/>
          <w:szCs w:val="28"/>
        </w:rPr>
      </w:pPr>
      <w:r w:rsidRPr="00416443">
        <w:rPr>
          <w:color w:val="000000"/>
          <w:sz w:val="28"/>
          <w:szCs w:val="28"/>
        </w:rPr>
        <w:t xml:space="preserve">Обеспечение доступа к информации о деятельности мировых судей Республики Татарстан осуществляется в соответствии с Законом Республики Татарстан от 24 июля 2010 года № 55-ЗРТ «Об обеспечении доступа к информации о деятельности мировых судей Республики Татарстан». Реализация положений законодательства осуществляется через портал «Мировые судьи Республики Татарстан» (http://mirsud.tatar.ru). Помимо общей информации об институте мировых судей и об организации работы мировой юстиции Республики Татарстан, на данном портале предоставлена информация о судебных участках, включая описание территориальной подсудности, на которую распространяется юрисдикция мирового судьи, а также о мировых судьях и сотрудниках аппаратов мировых судей. </w:t>
      </w:r>
      <w:proofErr w:type="gramStart"/>
      <w:r w:rsidRPr="00416443">
        <w:rPr>
          <w:color w:val="000000"/>
          <w:sz w:val="28"/>
          <w:szCs w:val="28"/>
        </w:rPr>
        <w:t>Кроме того, на Портале доступна информация о нормативных правовых актах, регламентирующих деятельность мировых судей, требованиях, предъявляемых к форме и содержанию документов, используемых при обращении к мировым судьям, располагаются сведения о размере и порядке уплаты государственной пошлины, сведения о находящихся в производстве мировых судей делах, тексты судебных актов, размещаемые с учетом требований законодательства.</w:t>
      </w:r>
      <w:proofErr w:type="gramEnd"/>
    </w:p>
    <w:p w:rsidR="0090000D" w:rsidRPr="00416443" w:rsidRDefault="0090000D" w:rsidP="00053B11">
      <w:pPr>
        <w:pStyle w:val="Default"/>
        <w:ind w:firstLine="567"/>
        <w:jc w:val="both"/>
        <w:rPr>
          <w:rFonts w:eastAsiaTheme="minorEastAsia"/>
          <w:color w:val="auto"/>
          <w:sz w:val="28"/>
          <w:szCs w:val="28"/>
        </w:rPr>
      </w:pPr>
      <w:r w:rsidRPr="00416443">
        <w:rPr>
          <w:rFonts w:eastAsiaTheme="minorEastAsia"/>
          <w:color w:val="auto"/>
          <w:sz w:val="28"/>
          <w:szCs w:val="28"/>
        </w:rPr>
        <w:t>В республике завершена работа по созданию сети многофункциональных центров предоставления государственных и муниципальных услуг (далее – МФЦ). Гражданам доступно получение широкого спектра государственных и муниципальных услуг по принципу «одного окна» в филиалах МФЦ в Республике Татарстан, созданных во всех муниципальных районах и городских округах. Указанное влечет сокращение сроков оказания услуг, уменьшению финансовых издержек граждан и организаций, снижению коррупционных рисков.</w:t>
      </w:r>
    </w:p>
    <w:p w:rsidR="001D3AE6" w:rsidRPr="00416443" w:rsidRDefault="001D3AE6"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w:t>
      </w:r>
      <w:r w:rsidR="004C07FC">
        <w:rPr>
          <w:rFonts w:ascii="Times New Roman" w:hAnsi="Times New Roman" w:cs="Times New Roman"/>
          <w:sz w:val="28"/>
          <w:szCs w:val="28"/>
        </w:rPr>
        <w:t>Ре</w:t>
      </w:r>
      <w:r w:rsidR="00D31F72" w:rsidRPr="00416443">
        <w:rPr>
          <w:rFonts w:ascii="Times New Roman" w:hAnsi="Times New Roman" w:cs="Times New Roman"/>
          <w:sz w:val="28"/>
          <w:szCs w:val="28"/>
        </w:rPr>
        <w:t>спублике</w:t>
      </w:r>
      <w:r w:rsidR="004C07FC">
        <w:rPr>
          <w:rFonts w:ascii="Times New Roman" w:hAnsi="Times New Roman" w:cs="Times New Roman"/>
          <w:sz w:val="28"/>
          <w:szCs w:val="28"/>
        </w:rPr>
        <w:t xml:space="preserve"> Татарстан</w:t>
      </w:r>
      <w:r w:rsidRPr="00416443">
        <w:rPr>
          <w:rFonts w:ascii="Times New Roman" w:hAnsi="Times New Roman" w:cs="Times New Roman"/>
          <w:sz w:val="28"/>
          <w:szCs w:val="28"/>
        </w:rPr>
        <w:t xml:space="preserve"> успешно развивается Государственная информационная система «Национальная электронная библиотека Республики Татарстан» (kitap.tatar.ru). Данная система автоматизирует все основные библиотечные процессы в общедоступных библиотеках республики (комплектование, каталогизация, поиск, </w:t>
      </w:r>
      <w:proofErr w:type="spellStart"/>
      <w:r w:rsidRPr="00416443">
        <w:rPr>
          <w:rFonts w:ascii="Times New Roman" w:hAnsi="Times New Roman" w:cs="Times New Roman"/>
          <w:sz w:val="28"/>
          <w:szCs w:val="28"/>
        </w:rPr>
        <w:t>книгохранение</w:t>
      </w:r>
      <w:proofErr w:type="spellEnd"/>
      <w:r w:rsidRPr="00416443">
        <w:rPr>
          <w:rFonts w:ascii="Times New Roman" w:hAnsi="Times New Roman" w:cs="Times New Roman"/>
          <w:sz w:val="28"/>
          <w:szCs w:val="28"/>
        </w:rPr>
        <w:t xml:space="preserve">, обслуживание читателей, межбиблиотечный абонемент). Любой </w:t>
      </w:r>
      <w:proofErr w:type="gramStart"/>
      <w:r w:rsidRPr="00416443">
        <w:rPr>
          <w:rFonts w:ascii="Times New Roman" w:hAnsi="Times New Roman" w:cs="Times New Roman"/>
          <w:sz w:val="28"/>
          <w:szCs w:val="28"/>
        </w:rPr>
        <w:t>гражданин</w:t>
      </w:r>
      <w:proofErr w:type="gramEnd"/>
      <w:r w:rsidRPr="00416443">
        <w:rPr>
          <w:rFonts w:ascii="Times New Roman" w:hAnsi="Times New Roman" w:cs="Times New Roman"/>
          <w:sz w:val="28"/>
          <w:szCs w:val="28"/>
        </w:rPr>
        <w:t xml:space="preserve"> посетивший общедоступную библиотеку бесплатно получает Единый читательский билет Республики Татарстан, который позволяет пользоваться услугами библиотек республики, получить доступ к бесплатному </w:t>
      </w:r>
      <w:proofErr w:type="spellStart"/>
      <w:r w:rsidRPr="00416443">
        <w:rPr>
          <w:rFonts w:ascii="Times New Roman" w:hAnsi="Times New Roman" w:cs="Times New Roman"/>
          <w:sz w:val="28"/>
          <w:szCs w:val="28"/>
        </w:rPr>
        <w:t>Wi-Fi</w:t>
      </w:r>
      <w:proofErr w:type="spellEnd"/>
      <w:r w:rsidRPr="00416443">
        <w:rPr>
          <w:rFonts w:ascii="Times New Roman" w:hAnsi="Times New Roman" w:cs="Times New Roman"/>
          <w:sz w:val="28"/>
          <w:szCs w:val="28"/>
        </w:rPr>
        <w:t xml:space="preserve"> в зданиях центральных библиотек и дополнительным сервисам. </w:t>
      </w:r>
    </w:p>
    <w:p w:rsidR="009B5B5E" w:rsidRPr="00416443" w:rsidRDefault="00064970"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популяризации услуг учреждений культуры, повышения информированности населения о проводимых учреждениями театрально-зрелищных </w:t>
      </w:r>
      <w:r w:rsidRPr="00416443">
        <w:rPr>
          <w:rFonts w:ascii="Times New Roman" w:hAnsi="Times New Roman" w:cs="Times New Roman"/>
          <w:sz w:val="28"/>
          <w:szCs w:val="28"/>
        </w:rPr>
        <w:lastRenderedPageBreak/>
        <w:t>мероприятий и упрощения доступа граждан к указанным мероприятиям, в театрах и музеях республики внедрена система, позволяющая автоматизировать билетн</w:t>
      </w:r>
      <w:r w:rsidR="007A3F1C">
        <w:rPr>
          <w:rFonts w:ascii="Times New Roman" w:hAnsi="Times New Roman" w:cs="Times New Roman"/>
          <w:sz w:val="28"/>
          <w:szCs w:val="28"/>
        </w:rPr>
        <w:t>ую</w:t>
      </w:r>
      <w:r w:rsidRPr="00416443">
        <w:rPr>
          <w:rFonts w:ascii="Times New Roman" w:hAnsi="Times New Roman" w:cs="Times New Roman"/>
          <w:sz w:val="28"/>
          <w:szCs w:val="28"/>
        </w:rPr>
        <w:t xml:space="preserve"> </w:t>
      </w:r>
      <w:r w:rsidR="007A3F1C">
        <w:rPr>
          <w:rFonts w:ascii="Times New Roman" w:hAnsi="Times New Roman" w:cs="Times New Roman"/>
          <w:sz w:val="28"/>
          <w:szCs w:val="28"/>
        </w:rPr>
        <w:t xml:space="preserve">систему </w:t>
      </w:r>
      <w:r w:rsidRPr="00416443">
        <w:rPr>
          <w:rFonts w:ascii="Times New Roman" w:hAnsi="Times New Roman" w:cs="Times New Roman"/>
          <w:sz w:val="28"/>
          <w:szCs w:val="28"/>
        </w:rPr>
        <w:t>указанных учреждений. Любой гражданин на Портале государственных и муниципальных услуг Республики Татарстан может не только ознакомиться с перечнем ближайших мероприятий, проводимых театрами, но и приобрести билет на заинтересовавшее мероприятие либо на экскурсию в музей. Внедрение данной системы предоставило равные возможности приобретения билетов на доступные места в зрительском зале, вне зависимости от места нахождения гражданина.</w:t>
      </w:r>
    </w:p>
    <w:p w:rsidR="00971428" w:rsidRPr="00416443" w:rsidRDefault="00D31F72"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Необходимо отметить важность </w:t>
      </w:r>
      <w:r w:rsidR="007927F0" w:rsidRPr="00416443">
        <w:rPr>
          <w:rFonts w:ascii="Times New Roman" w:hAnsi="Times New Roman" w:cs="Times New Roman"/>
          <w:sz w:val="28"/>
          <w:szCs w:val="28"/>
        </w:rPr>
        <w:t>развития</w:t>
      </w:r>
      <w:r w:rsidRPr="00416443">
        <w:rPr>
          <w:rFonts w:ascii="Times New Roman" w:hAnsi="Times New Roman" w:cs="Times New Roman"/>
          <w:sz w:val="28"/>
          <w:szCs w:val="28"/>
        </w:rPr>
        <w:t xml:space="preserve"> Государственной информационной системы «Электронное образование Республики Татарстан» (edu.tatar.ru). </w:t>
      </w:r>
      <w:r w:rsidR="009B5B5E" w:rsidRPr="00416443">
        <w:rPr>
          <w:rFonts w:ascii="Times New Roman" w:hAnsi="Times New Roman" w:cs="Times New Roman"/>
          <w:sz w:val="28"/>
          <w:szCs w:val="28"/>
        </w:rPr>
        <w:t xml:space="preserve">К данной системе подключены все </w:t>
      </w:r>
      <w:r w:rsidR="007927F0" w:rsidRPr="00416443">
        <w:rPr>
          <w:rFonts w:ascii="Times New Roman" w:hAnsi="Times New Roman" w:cs="Times New Roman"/>
          <w:sz w:val="28"/>
          <w:szCs w:val="28"/>
        </w:rPr>
        <w:t xml:space="preserve">образовательные организации начального общего, среднего общего и дополнительного образования. </w:t>
      </w:r>
      <w:r w:rsidR="009B5B5E" w:rsidRPr="00416443">
        <w:rPr>
          <w:rFonts w:ascii="Times New Roman" w:hAnsi="Times New Roman" w:cs="Times New Roman"/>
          <w:sz w:val="28"/>
          <w:szCs w:val="28"/>
        </w:rPr>
        <w:t>Система предназначена для автоматизации бизнес-процессов образовательных организаций, для учета, ведения сайтов образовательных организаций.</w:t>
      </w:r>
      <w:r w:rsidR="007927F0" w:rsidRPr="00416443">
        <w:rPr>
          <w:rFonts w:ascii="Times New Roman" w:hAnsi="Times New Roman" w:cs="Times New Roman"/>
          <w:sz w:val="28"/>
          <w:szCs w:val="28"/>
        </w:rPr>
        <w:t xml:space="preserve"> </w:t>
      </w:r>
    </w:p>
    <w:p w:rsidR="007927F0" w:rsidRPr="00416443" w:rsidRDefault="008153BE"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рамках федерального проекта «Успех каждого ребенка» национального проекта «Образование» в Республике Татарстан в настоящее время внедряется Целевая модель развития региональных систем дополнительного образования детей, утвержденная приказом </w:t>
      </w:r>
      <w:proofErr w:type="spellStart"/>
      <w:r w:rsidRPr="00416443">
        <w:rPr>
          <w:rFonts w:ascii="Times New Roman" w:hAnsi="Times New Roman" w:cs="Times New Roman"/>
          <w:sz w:val="28"/>
          <w:szCs w:val="28"/>
        </w:rPr>
        <w:t>Минпросвещения</w:t>
      </w:r>
      <w:proofErr w:type="spellEnd"/>
      <w:r w:rsidRPr="00416443">
        <w:rPr>
          <w:rFonts w:ascii="Times New Roman" w:hAnsi="Times New Roman" w:cs="Times New Roman"/>
          <w:sz w:val="28"/>
          <w:szCs w:val="28"/>
        </w:rPr>
        <w:t xml:space="preserve"> Росс</w:t>
      </w:r>
      <w:r w:rsidR="007927F0" w:rsidRPr="00416443">
        <w:rPr>
          <w:rFonts w:ascii="Times New Roman" w:hAnsi="Times New Roman" w:cs="Times New Roman"/>
          <w:sz w:val="28"/>
          <w:szCs w:val="28"/>
        </w:rPr>
        <w:t>ии от 3 сентября 2019 г. № 467.</w:t>
      </w:r>
    </w:p>
    <w:p w:rsidR="008153BE" w:rsidRPr="00416443" w:rsidRDefault="008153BE" w:rsidP="00053B1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Организационно-финансовая структура системы дополнительного образования детей Республики Татарстан включает региональный навигатор, являющийся информационным ресурсом республики, обеспечивающим свободный доступ к информации о реализуемых в Республике Татарстан дополнительных общеобразовательных программах, организациях, реализующих данные программы, поиск дополнительных общеобразовательных программ и реализующих их организаций, а также возможности записаться на выбранную программу и при необходимости оплатить обучение по выбранной программе.</w:t>
      </w:r>
      <w:proofErr w:type="gramEnd"/>
    </w:p>
    <w:p w:rsidR="0090000D" w:rsidRPr="00416443" w:rsidRDefault="0090000D" w:rsidP="00053B11">
      <w:pPr>
        <w:spacing w:after="0" w:line="240" w:lineRule="auto"/>
        <w:jc w:val="both"/>
        <w:rPr>
          <w:rFonts w:ascii="Times New Roman" w:hAnsi="Times New Roman" w:cs="Times New Roman"/>
          <w:sz w:val="28"/>
          <w:szCs w:val="28"/>
        </w:rPr>
      </w:pPr>
    </w:p>
    <w:p w:rsidR="0090000D" w:rsidRPr="00416443" w:rsidRDefault="0090000D" w:rsidP="00053B11">
      <w:pPr>
        <w:pStyle w:val="ConsPlusTitle"/>
        <w:jc w:val="center"/>
        <w:outlineLvl w:val="2"/>
        <w:rPr>
          <w:rFonts w:ascii="Times New Roman" w:hAnsi="Times New Roman" w:cs="Times New Roman"/>
          <w:b w:val="0"/>
          <w:sz w:val="28"/>
          <w:szCs w:val="28"/>
        </w:rPr>
      </w:pPr>
      <w:r w:rsidRPr="00416443">
        <w:rPr>
          <w:rFonts w:ascii="Times New Roman" w:hAnsi="Times New Roman" w:cs="Times New Roman"/>
          <w:b w:val="0"/>
          <w:sz w:val="28"/>
          <w:szCs w:val="28"/>
        </w:rPr>
        <w:t>2.3. Обеспечение права мирных собраний</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Одной из форм участия граждан в управлении делами общества и государства, несомненно, является проведение публичных мероприятий - открытых, мирных, доступных каждому, проводимых в форме собрания, митинга, демонстрации, шествия или пикетирования либо в различных сочетаниях этих форм акций для свободного выражения и формирования мнений, а также выдвижения требований по различным вопросам политической, экономической, социальной и культурной жизни и внешней политики.</w:t>
      </w:r>
      <w:proofErr w:type="gramEnd"/>
      <w:r w:rsidRPr="00416443">
        <w:rPr>
          <w:rFonts w:ascii="Times New Roman" w:hAnsi="Times New Roman" w:cs="Times New Roman"/>
          <w:sz w:val="28"/>
          <w:szCs w:val="28"/>
        </w:rPr>
        <w:t xml:space="preserve"> Такое участие позволяет выявить и принять к обсуждению назревшие проблемы, а также побудить органы государственной власти и местного самоуправления к принятию соответствующих решений.</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 xml:space="preserve">Обеспечению реализации гражданами права на свободу мирных собраний способствовало принятие Федерального закона от 19 июня 2004 года № 54-ФЗ </w:t>
      </w:r>
      <w:r w:rsidR="00C66A33" w:rsidRPr="00416443">
        <w:rPr>
          <w:rFonts w:ascii="Times New Roman" w:hAnsi="Times New Roman" w:cs="Times New Roman"/>
          <w:sz w:val="28"/>
          <w:szCs w:val="28"/>
        </w:rPr>
        <w:br/>
      </w:r>
      <w:r w:rsidRPr="00416443">
        <w:rPr>
          <w:rFonts w:ascii="Times New Roman" w:hAnsi="Times New Roman" w:cs="Times New Roman"/>
          <w:sz w:val="28"/>
          <w:szCs w:val="28"/>
        </w:rPr>
        <w:t>«О собраниях, митингах, демонстрациях, шествиях и пикетированиях».</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современных условиях, отмеченных повышением политической и социальной активности граждан, необходимость четкой регламентации отношений при организации и проведении публичных мероприятий не вызывает сомнения.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В целях реализации указанного Федерального закона принят Закон Республики Татарстан от 25 декабря 2012 года № 91-ЗРТ «Об обеспечении условий реализации прав граждан на проведение собраний, митингов, демонстраций, шествий и пикетирований в Республике Татарстан» (далее - Закон Республики Татарстан № 91-ЗРТ). Законом Республики Татарстан № 91-ЗРТ определен порядок подачи уведомления о проведении публичных мероприятий в письменной форме в администрацию городского или сельского поселения, городского округа, на территории которого планируется проведение публичного мероприятия; в администрацию муниципального района - при планировании проведения публичного мероприятия на территории нескольких поселений; в уполномоченный Кабинетом Министров Республики Татарстан орган исполнительной власти - при планировании проведения публичного мероприятия на территории нескольких муниципальных районов, городских округов.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обеспечения реальных и безопасных условий для проведения публичной акции нормы предельной заполняемости специально отведенных или приспособленных для проведения публичных мероприятий мест установлены в размере не более чем количество стационарных зрительских мест либо не более одного человека на площадь от 1 до 3 </w:t>
      </w:r>
      <w:proofErr w:type="spellStart"/>
      <w:r w:rsidRPr="00416443">
        <w:rPr>
          <w:rFonts w:ascii="Times New Roman" w:hAnsi="Times New Roman" w:cs="Times New Roman"/>
          <w:sz w:val="28"/>
          <w:szCs w:val="28"/>
        </w:rPr>
        <w:t>кв</w:t>
      </w:r>
      <w:proofErr w:type="gramStart"/>
      <w:r w:rsidRPr="00416443">
        <w:rPr>
          <w:rFonts w:ascii="Times New Roman" w:hAnsi="Times New Roman" w:cs="Times New Roman"/>
          <w:sz w:val="28"/>
          <w:szCs w:val="28"/>
        </w:rPr>
        <w:t>.м</w:t>
      </w:r>
      <w:proofErr w:type="gramEnd"/>
      <w:r w:rsidRPr="00416443">
        <w:rPr>
          <w:rFonts w:ascii="Times New Roman" w:hAnsi="Times New Roman" w:cs="Times New Roman"/>
          <w:sz w:val="28"/>
          <w:szCs w:val="28"/>
        </w:rPr>
        <w:t>етров</w:t>
      </w:r>
      <w:proofErr w:type="spellEnd"/>
      <w:r w:rsidRPr="00416443">
        <w:rPr>
          <w:rFonts w:ascii="Times New Roman" w:hAnsi="Times New Roman" w:cs="Times New Roman"/>
          <w:sz w:val="28"/>
          <w:szCs w:val="28"/>
        </w:rPr>
        <w:t xml:space="preserve"> в зависимости от категории специально отведенного или приспособленного для проведения публичных мероприятий места. Предельная численность лиц, участвующих в публичных мероприятиях, уведомление о проведении которых не требуется, определена в размере 150 человек. Минимальное допустимое расстояние между лицами, осуществляющими пикетирование в качестве одного участника, не может быть менее 30 метров.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Законом Республики Татарстан № 91-ЗРТ определены также порядок использования специально отведенных или приспособленных для проведения публичных мероприятий мест, порядок проведения публичного мероприятия на территориях объектов, являющихся памятниками истории и культуры, а также на объектах транспортной инфраструктуры, используемых для транспорта общего пользования. Дополнительно определены места, в которых запрещается проведение собраний, митингов, шествий, демонстраций, в том </w:t>
      </w:r>
      <w:proofErr w:type="gramStart"/>
      <w:r w:rsidRPr="00416443">
        <w:rPr>
          <w:rFonts w:ascii="Times New Roman" w:hAnsi="Times New Roman" w:cs="Times New Roman"/>
          <w:sz w:val="28"/>
          <w:szCs w:val="28"/>
        </w:rPr>
        <w:t>числе</w:t>
      </w:r>
      <w:proofErr w:type="gramEnd"/>
      <w:r w:rsidRPr="00416443">
        <w:rPr>
          <w:rFonts w:ascii="Times New Roman" w:hAnsi="Times New Roman" w:cs="Times New Roman"/>
          <w:sz w:val="28"/>
          <w:szCs w:val="28"/>
        </w:rPr>
        <w:t xml:space="preserve"> если проведение публичных мероприятий в указанных местах может повлечь нарушение функционирования объектов жизнеобеспечения, транспортной или социальной инфраструктуры, связи, создать помехи движению пешеходов и (или) транспортных средств либо доступу граждан к жилым помещениям или объектам транспортной или социальной инфраструктуры.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Уполномоченным органом по проведению собраний, митингов, демонстраций, шествий и пикетирования в Республике Татарстан постановлением Кабинета Министров Республики Татарстан от 24.06.2013 № 436 «Об уполномоченном органе по проведению собраний, митингов, демонстраций, шествий и пикетирования в Республике Татарстан» определено Министерство юстиции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Равенство юридических условий реализации гражданами права на свободу мирных собраний при определении специально отведенных или приспособленных для проведения публичных мероприятий мест обеспечивается закреплением </w:t>
      </w:r>
      <w:r w:rsidRPr="00416443">
        <w:rPr>
          <w:rFonts w:ascii="Times New Roman" w:hAnsi="Times New Roman" w:cs="Times New Roman"/>
          <w:sz w:val="28"/>
          <w:szCs w:val="28"/>
        </w:rPr>
        <w:lastRenderedPageBreak/>
        <w:t>специально отведенных мест для каждого поселения на территории Республики Татарстан. В этих целях приказами Министерства юстиции Республики Татарстан утверждены перечни специально отведенных или приспособленных для проведения публичных мероприятий мест по каждому из 43 муниципальных районов и 2 городским округам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Деятельность органов государственной власти и органов местного самоуправления в этой сфере должна быть направлена на создание условий для реализации гражданами права собираться мирно, проводить собрания, митинги, демонстрации, шествия, пикетирования, в том числе в соответствии с определенными законом полномочиями на обеспечение законности, правопорядка, общественной безопасности, а также возможности проведения публичных мероприятий в каждом населенном пункте на территории Республики Татарстан.</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2.4. Система бесплатной юридической помощи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Конституционно закрепленные основные права и свободы граждан без наличия эффективного правового механизма их обеспечения и защиты остаются всего лишь декларацией. Существенная роль в таком механизме отведена квалифицированной юридической помощи. Вместе с тем нельзя не признать, что доступ социально уязвимых категорий граждан к квалифицированной юридической помощи ограничен материальными возможностями при пользовании услугами, оказываемыми на профессиональной основе. В такой ситуации особое значение приобретает институт бесплатной юридической помощи. Оказание бесплатной юридической помощи отдельным категориям граждан становится важной мерой социальной поддержки.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Нормативная правовая база по вопросам предоставления бесплатной юридической помощи в Республике Татарстан сформирована. В целях реализации Федерального закона от 21 ноября 2011 года № 324-ФЗ «О бесплатной юридической помощи в Российской Федерации» в Республике Татарстан приняты и действует Закон Республики Татарстан от 2 ноября 2012 года № 73-ЗРТ «Об оказании бесплатной юридической помощи гражданам в Республике Татарстан» и соответствующие нормативные правовые акты подзаконного уровня.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республике сформированы две системы оказания бесплатной юридической помощи – государственная и негосударственная.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К государственной системе относятся органы исполнительной власти Республики Татарстан и подведомственные им учреждения, органы управления государственных внебюджетных фондов, а также адвокаты.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целях оказания бесплатной юридической помощи населению, между Министерством юстиции Республики Татарстан и Адвокатской палатой Республики Татарстан ежегодно, начиная с 2013 года, заключается соглашение об оказании бесплатной юридической помощи адвокатами.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2021 году 15</w:t>
      </w:r>
      <w:r w:rsidR="0045613A" w:rsidRPr="00416443">
        <w:rPr>
          <w:rFonts w:ascii="Times New Roman" w:hAnsi="Times New Roman" w:cs="Times New Roman"/>
          <w:sz w:val="28"/>
          <w:szCs w:val="28"/>
        </w:rPr>
        <w:t>1</w:t>
      </w:r>
      <w:r w:rsidRPr="00416443">
        <w:rPr>
          <w:rFonts w:ascii="Times New Roman" w:hAnsi="Times New Roman" w:cs="Times New Roman"/>
          <w:sz w:val="28"/>
          <w:szCs w:val="28"/>
        </w:rPr>
        <w:t xml:space="preserve"> адвокат принима</w:t>
      </w:r>
      <w:r w:rsidR="0045613A" w:rsidRPr="00416443">
        <w:rPr>
          <w:rFonts w:ascii="Times New Roman" w:hAnsi="Times New Roman" w:cs="Times New Roman"/>
          <w:sz w:val="28"/>
          <w:szCs w:val="28"/>
        </w:rPr>
        <w:t>е</w:t>
      </w:r>
      <w:r w:rsidRPr="00416443">
        <w:rPr>
          <w:rFonts w:ascii="Times New Roman" w:hAnsi="Times New Roman" w:cs="Times New Roman"/>
          <w:sz w:val="28"/>
          <w:szCs w:val="28"/>
        </w:rPr>
        <w:t xml:space="preserve">т участие в оказании бесплатной правовой помощи жителям республики.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 xml:space="preserve">Негосударственная система бесплатной юридической помощи в Республике Татарстан представлена: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6 юридическими клиниками, для </w:t>
      </w:r>
      <w:proofErr w:type="gramStart"/>
      <w:r w:rsidRPr="00416443">
        <w:rPr>
          <w:rFonts w:ascii="Times New Roman" w:hAnsi="Times New Roman" w:cs="Times New Roman"/>
          <w:sz w:val="28"/>
          <w:szCs w:val="28"/>
        </w:rPr>
        <w:t>систематизации</w:t>
      </w:r>
      <w:proofErr w:type="gramEnd"/>
      <w:r w:rsidRPr="00416443">
        <w:rPr>
          <w:rFonts w:ascii="Times New Roman" w:hAnsi="Times New Roman" w:cs="Times New Roman"/>
          <w:sz w:val="28"/>
          <w:szCs w:val="28"/>
        </w:rPr>
        <w:t xml:space="preserve"> работы которых между ними и Министерством заключены соглашения о взаимодействии при оказании бесплатной юридической помощи в Казанском (Приволжском) федеральном университете, Университете управления «ТИСБИ», Казанском инновационном университете имени </w:t>
      </w:r>
      <w:proofErr w:type="spellStart"/>
      <w:r w:rsidRPr="00416443">
        <w:rPr>
          <w:rFonts w:ascii="Times New Roman" w:hAnsi="Times New Roman" w:cs="Times New Roman"/>
          <w:sz w:val="28"/>
          <w:szCs w:val="28"/>
        </w:rPr>
        <w:t>В.Г.Тимирясова</w:t>
      </w:r>
      <w:proofErr w:type="spellEnd"/>
      <w:r w:rsidRPr="00416443">
        <w:rPr>
          <w:rFonts w:ascii="Times New Roman" w:hAnsi="Times New Roman" w:cs="Times New Roman"/>
          <w:sz w:val="28"/>
          <w:szCs w:val="28"/>
        </w:rPr>
        <w:t>, Российском государственном университете правосудия, Всероссийском государственном университете юстиции в г. Казань, Федеральном государственном казенном образовательном учреждении высшего образования «Казанский юридический институт Министерства внутренних дел Российской Федерации»;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негосударственным центром бесплатной юридической помощи </w:t>
      </w:r>
      <w:r w:rsidR="00486B84" w:rsidRPr="00416443">
        <w:rPr>
          <w:rFonts w:ascii="Times New Roman" w:hAnsi="Times New Roman" w:cs="Times New Roman"/>
          <w:sz w:val="28"/>
          <w:szCs w:val="28"/>
        </w:rPr>
        <w:br/>
      </w:r>
      <w:r w:rsidRPr="00416443">
        <w:rPr>
          <w:rFonts w:ascii="Times New Roman" w:hAnsi="Times New Roman" w:cs="Times New Roman"/>
          <w:sz w:val="28"/>
          <w:szCs w:val="28"/>
        </w:rPr>
        <w:t>и</w:t>
      </w:r>
      <w:r w:rsidR="00486B84" w:rsidRPr="00416443">
        <w:rPr>
          <w:rFonts w:ascii="Times New Roman" w:hAnsi="Times New Roman" w:cs="Times New Roman"/>
          <w:sz w:val="28"/>
          <w:szCs w:val="28"/>
        </w:rPr>
        <w:t xml:space="preserve"> </w:t>
      </w:r>
      <w:r w:rsidRPr="00416443">
        <w:rPr>
          <w:rFonts w:ascii="Times New Roman" w:hAnsi="Times New Roman" w:cs="Times New Roman"/>
          <w:sz w:val="28"/>
          <w:szCs w:val="28"/>
        </w:rPr>
        <w:t>2</w:t>
      </w:r>
      <w:r w:rsidR="00486B84" w:rsidRPr="00416443">
        <w:rPr>
          <w:rFonts w:ascii="Times New Roman" w:hAnsi="Times New Roman" w:cs="Times New Roman"/>
          <w:sz w:val="28"/>
          <w:szCs w:val="28"/>
        </w:rPr>
        <w:t xml:space="preserve"> </w:t>
      </w:r>
      <w:r w:rsidRPr="00416443">
        <w:rPr>
          <w:rFonts w:ascii="Times New Roman" w:hAnsi="Times New Roman" w:cs="Times New Roman"/>
          <w:sz w:val="28"/>
          <w:szCs w:val="28"/>
        </w:rPr>
        <w:t>его</w:t>
      </w:r>
      <w:r w:rsidR="00486B84" w:rsidRPr="00416443">
        <w:rPr>
          <w:rFonts w:ascii="Times New Roman" w:hAnsi="Times New Roman" w:cs="Times New Roman"/>
          <w:sz w:val="28"/>
          <w:szCs w:val="28"/>
        </w:rPr>
        <w:t xml:space="preserve"> </w:t>
      </w:r>
      <w:r w:rsidRPr="00416443">
        <w:rPr>
          <w:rFonts w:ascii="Times New Roman" w:hAnsi="Times New Roman" w:cs="Times New Roman"/>
          <w:sz w:val="28"/>
          <w:szCs w:val="28"/>
        </w:rPr>
        <w:t>филиалами.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2019 года функционирует информационная система «Бесплатная юридическая помощь» (далее – система), которая представляет собой информационный ресурс, в рамках которого формируются сведения </w:t>
      </w:r>
      <w:r w:rsidRPr="00416443">
        <w:rPr>
          <w:rFonts w:ascii="Times New Roman" w:hAnsi="Times New Roman" w:cs="Times New Roman"/>
          <w:sz w:val="28"/>
          <w:szCs w:val="28"/>
        </w:rPr>
        <w:br/>
        <w:t>о деятельности участников государственной системы бесплатной юридической помощи, о гражданах, получающих такую помощь. Сегодня ее пользователями являются адвокаты, органы исполнительной власти республики и их подведомственные учреждения.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2021</w:t>
      </w:r>
      <w:r w:rsidR="00486B84" w:rsidRPr="00416443">
        <w:rPr>
          <w:rFonts w:ascii="Times New Roman" w:hAnsi="Times New Roman" w:cs="Times New Roman"/>
          <w:sz w:val="28"/>
          <w:szCs w:val="28"/>
        </w:rPr>
        <w:t>-</w:t>
      </w:r>
      <w:r w:rsidRPr="00416443">
        <w:rPr>
          <w:rFonts w:ascii="Times New Roman" w:hAnsi="Times New Roman" w:cs="Times New Roman"/>
          <w:sz w:val="28"/>
          <w:szCs w:val="28"/>
        </w:rPr>
        <w:t>2022 годы необходимо обеспечить подключение к системе участников негосударственной системы. Указанное позволит перевести взаимодействие всех участников бесплатной юридической помощи в электронное пространство.</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Поступательное движение в области соблюдения прав и свобод человека и гражданина невозможно без правового просвещения населения.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Для развития системы оказания гражданам квалифицированной юридической помощи, организации работы по правовому просвещению населения в Министерстве юстиции Республики Татарстан с октября 2019 года работает Центр бесплатной юридической помощи (далее – Центр).</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Бесплатная</w:t>
      </w:r>
      <w:proofErr w:type="gramEnd"/>
      <w:r w:rsidRPr="00416443">
        <w:rPr>
          <w:rFonts w:ascii="Times New Roman" w:hAnsi="Times New Roman" w:cs="Times New Roman"/>
          <w:sz w:val="28"/>
          <w:szCs w:val="28"/>
        </w:rPr>
        <w:t xml:space="preserve"> юридическая помощь в Центре оказывается гражданам вне зависимости от наличия оснований для получения такой помощи, установленных законодательством, исключительно в виде правового консультирования в устной и письменной формах. К работе Центра привлечены участники государственной и негосударственной систем бесплатной юридической помощи.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Республике Татарстан ежегодно внедряются новые методы информирования граждан о способах получения бесплатной юридической помощи.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Сведения о бесплатной юридической помощи и консультацию по правовым вопросам можно получить по телефону «горячей линии», организованной Министерством юстиции Республики Татарстан. В целях мониторинга качества оказанной бесплатной юридической помощи Министерством организована обратная связь с гражданами.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Информация о бесплатной юридической помощи публикуется в средствах массовой информации, в сети «Интернет», размещается на официальных сайтах органов исполнительной власти, информационных стендах.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 xml:space="preserve">В 2020 году на Портале государственных и муниципальных услуг Республики Татарстан добавлена гиперссылка «Бесплатная юридическая помощь» для перехода к информации о местах и способах получения правовой помощи в республике. </w:t>
      </w:r>
    </w:p>
    <w:p w:rsidR="00F2248B" w:rsidRPr="00416443" w:rsidRDefault="00F2248B"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наибольшего охвата населения информация о бесплатной юридической помощи размещается на интерактивных </w:t>
      </w:r>
      <w:proofErr w:type="gramStart"/>
      <w:r w:rsidRPr="00416443">
        <w:rPr>
          <w:rFonts w:ascii="Times New Roman" w:hAnsi="Times New Roman" w:cs="Times New Roman"/>
          <w:sz w:val="28"/>
          <w:szCs w:val="28"/>
        </w:rPr>
        <w:t>экранах</w:t>
      </w:r>
      <w:proofErr w:type="gramEnd"/>
      <w:r w:rsidRPr="00416443">
        <w:rPr>
          <w:rFonts w:ascii="Times New Roman" w:hAnsi="Times New Roman" w:cs="Times New Roman"/>
          <w:sz w:val="28"/>
          <w:szCs w:val="28"/>
        </w:rPr>
        <w:t xml:space="preserve"> на станциях метро </w:t>
      </w:r>
      <w:r w:rsidR="007C5EA6" w:rsidRPr="00416443">
        <w:rPr>
          <w:rFonts w:ascii="Times New Roman" w:hAnsi="Times New Roman" w:cs="Times New Roman"/>
          <w:sz w:val="28"/>
          <w:szCs w:val="28"/>
        </w:rPr>
        <w:br/>
      </w:r>
      <w:r w:rsidRPr="00416443">
        <w:rPr>
          <w:rFonts w:ascii="Times New Roman" w:hAnsi="Times New Roman" w:cs="Times New Roman"/>
          <w:sz w:val="28"/>
          <w:szCs w:val="28"/>
        </w:rPr>
        <w:t xml:space="preserve">и </w:t>
      </w:r>
      <w:proofErr w:type="spellStart"/>
      <w:r w:rsidRPr="00416443">
        <w:rPr>
          <w:rFonts w:ascii="Times New Roman" w:hAnsi="Times New Roman" w:cs="Times New Roman"/>
          <w:sz w:val="28"/>
          <w:szCs w:val="28"/>
        </w:rPr>
        <w:t>медиафасадах</w:t>
      </w:r>
      <w:proofErr w:type="spellEnd"/>
      <w:r w:rsidRPr="00416443">
        <w:rPr>
          <w:rFonts w:ascii="Times New Roman" w:hAnsi="Times New Roman" w:cs="Times New Roman"/>
          <w:sz w:val="28"/>
          <w:szCs w:val="28"/>
        </w:rPr>
        <w:t xml:space="preserve"> города Казани.</w:t>
      </w:r>
    </w:p>
    <w:p w:rsidR="00F2248B" w:rsidRPr="00416443" w:rsidRDefault="00BE2ECA"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Руководство Министерства юстиции Республики Татарстан </w:t>
      </w:r>
      <w:r w:rsidR="00F2248B" w:rsidRPr="00416443">
        <w:rPr>
          <w:rFonts w:ascii="Times New Roman" w:hAnsi="Times New Roman" w:cs="Times New Roman"/>
          <w:sz w:val="28"/>
          <w:szCs w:val="28"/>
        </w:rPr>
        <w:t>освещает вопросы организации бесплатной юридической помощи на республиканских телеканалах и радио.</w:t>
      </w:r>
    </w:p>
    <w:p w:rsidR="0045613A" w:rsidRPr="00416443" w:rsidRDefault="0045613A"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республике ежегодно организуются мероприятия по оказанию бесплатной юридической помощи в преддверии праздничных и памятных дат: День Победы </w:t>
      </w:r>
      <w:r w:rsidR="007C5EA6" w:rsidRPr="00416443">
        <w:rPr>
          <w:rFonts w:ascii="Times New Roman" w:hAnsi="Times New Roman" w:cs="Times New Roman"/>
          <w:sz w:val="28"/>
          <w:szCs w:val="28"/>
        </w:rPr>
        <w:br/>
      </w:r>
      <w:r w:rsidRPr="00416443">
        <w:rPr>
          <w:rFonts w:ascii="Times New Roman" w:hAnsi="Times New Roman" w:cs="Times New Roman"/>
          <w:sz w:val="28"/>
          <w:szCs w:val="28"/>
        </w:rPr>
        <w:t>в Великой Отечественной войне 1941</w:t>
      </w:r>
      <w:r w:rsidR="00486B84" w:rsidRPr="00416443">
        <w:rPr>
          <w:rFonts w:ascii="Times New Roman" w:hAnsi="Times New Roman" w:cs="Times New Roman"/>
          <w:sz w:val="28"/>
          <w:szCs w:val="28"/>
        </w:rPr>
        <w:t>-</w:t>
      </w:r>
      <w:r w:rsidRPr="00416443">
        <w:rPr>
          <w:rFonts w:ascii="Times New Roman" w:hAnsi="Times New Roman" w:cs="Times New Roman"/>
          <w:sz w:val="28"/>
          <w:szCs w:val="28"/>
        </w:rPr>
        <w:t>1945 годов</w:t>
      </w:r>
      <w:r w:rsidR="00751AF5">
        <w:rPr>
          <w:rFonts w:ascii="Times New Roman" w:hAnsi="Times New Roman" w:cs="Times New Roman"/>
          <w:sz w:val="28"/>
          <w:szCs w:val="28"/>
        </w:rPr>
        <w:t>,</w:t>
      </w:r>
      <w:r w:rsidRPr="00416443">
        <w:rPr>
          <w:rFonts w:ascii="Times New Roman" w:hAnsi="Times New Roman" w:cs="Times New Roman"/>
          <w:sz w:val="28"/>
          <w:szCs w:val="28"/>
        </w:rPr>
        <w:t xml:space="preserve"> Международный День пожилого человека</w:t>
      </w:r>
      <w:r w:rsidR="00751AF5">
        <w:rPr>
          <w:rFonts w:ascii="Times New Roman" w:hAnsi="Times New Roman" w:cs="Times New Roman"/>
          <w:sz w:val="28"/>
          <w:szCs w:val="28"/>
        </w:rPr>
        <w:t>,</w:t>
      </w:r>
      <w:r w:rsidRPr="00416443">
        <w:rPr>
          <w:rFonts w:ascii="Times New Roman" w:hAnsi="Times New Roman" w:cs="Times New Roman"/>
          <w:sz w:val="28"/>
          <w:szCs w:val="28"/>
        </w:rPr>
        <w:t xml:space="preserve"> Международный день инвалидов</w:t>
      </w:r>
      <w:r w:rsidR="00751AF5">
        <w:rPr>
          <w:rFonts w:ascii="Times New Roman" w:hAnsi="Times New Roman" w:cs="Times New Roman"/>
          <w:sz w:val="28"/>
          <w:szCs w:val="28"/>
        </w:rPr>
        <w:t>,</w:t>
      </w:r>
      <w:r w:rsidRPr="00416443">
        <w:rPr>
          <w:rFonts w:ascii="Times New Roman" w:hAnsi="Times New Roman" w:cs="Times New Roman"/>
          <w:sz w:val="28"/>
          <w:szCs w:val="28"/>
        </w:rPr>
        <w:t xml:space="preserve"> Всероссийский день правовой помощи детям и т.д. </w:t>
      </w:r>
    </w:p>
    <w:p w:rsidR="0045613A" w:rsidRPr="00416443" w:rsidRDefault="0045613A"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Указанные мероприятия проводятся на площадках социальных учреждений, в торговых центрах</w:t>
      </w:r>
      <w:r w:rsidR="00751AF5">
        <w:rPr>
          <w:rFonts w:ascii="Times New Roman" w:hAnsi="Times New Roman" w:cs="Times New Roman"/>
          <w:sz w:val="28"/>
          <w:szCs w:val="28"/>
        </w:rPr>
        <w:t xml:space="preserve"> и</w:t>
      </w:r>
      <w:r w:rsidRPr="00416443">
        <w:rPr>
          <w:rFonts w:ascii="Times New Roman" w:hAnsi="Times New Roman" w:cs="Times New Roman"/>
          <w:sz w:val="28"/>
          <w:szCs w:val="28"/>
        </w:rPr>
        <w:t xml:space="preserve"> культурно-досуговых комплексах.</w:t>
      </w:r>
    </w:p>
    <w:p w:rsidR="0045613A" w:rsidRPr="00416443" w:rsidRDefault="0045613A"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2018 года мероприятия по оказанию бесплатной юридическая помощи семьям, воспитывающим тяжелобольных детей, организуется в семейной гостинице «Дом </w:t>
      </w:r>
      <w:proofErr w:type="spellStart"/>
      <w:r w:rsidRPr="00416443">
        <w:rPr>
          <w:rFonts w:ascii="Times New Roman" w:hAnsi="Times New Roman" w:cs="Times New Roman"/>
          <w:sz w:val="28"/>
          <w:szCs w:val="28"/>
        </w:rPr>
        <w:t>Роналда</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Макдоналда</w:t>
      </w:r>
      <w:proofErr w:type="spellEnd"/>
      <w:r w:rsidRPr="00416443">
        <w:rPr>
          <w:rFonts w:ascii="Times New Roman" w:hAnsi="Times New Roman" w:cs="Times New Roman"/>
          <w:sz w:val="28"/>
          <w:szCs w:val="28"/>
        </w:rPr>
        <w:t>», расположенной на территории Детской республиканской клинической больницы.</w:t>
      </w:r>
    </w:p>
    <w:p w:rsidR="00F861A5" w:rsidRPr="00416443" w:rsidRDefault="00F861A5"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Татарстанское региональное отделение Общероссийской общественной организации «Ассоциация юристов России» совместно с Министерством юстиции Республики Татарстан с мая 2011 год реализует проект передвижной информационно-консультационной группы по оказанию бесплатной юридической помощи жителям сельской местности.</w:t>
      </w:r>
    </w:p>
    <w:p w:rsidR="00F861A5" w:rsidRPr="00416443" w:rsidRDefault="00F861A5"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Группа включает в себя специалистов Государственно-правового управления Аппарата Президента Республики Татарстан, Правового управления Аппарата Государственного Совета Республики Татарстан, </w:t>
      </w:r>
      <w:r w:rsidR="00751AF5">
        <w:rPr>
          <w:rFonts w:ascii="Times New Roman" w:hAnsi="Times New Roman" w:cs="Times New Roman"/>
          <w:sz w:val="28"/>
          <w:szCs w:val="28"/>
        </w:rPr>
        <w:t>М</w:t>
      </w:r>
      <w:r w:rsidRPr="00416443">
        <w:rPr>
          <w:rFonts w:ascii="Times New Roman" w:hAnsi="Times New Roman" w:cs="Times New Roman"/>
          <w:sz w:val="28"/>
          <w:szCs w:val="28"/>
        </w:rPr>
        <w:t>инистерств</w:t>
      </w:r>
      <w:r w:rsidR="00751AF5">
        <w:rPr>
          <w:rFonts w:ascii="Times New Roman" w:hAnsi="Times New Roman" w:cs="Times New Roman"/>
          <w:sz w:val="28"/>
          <w:szCs w:val="28"/>
        </w:rPr>
        <w:t>а</w:t>
      </w:r>
      <w:r w:rsidRPr="00416443">
        <w:rPr>
          <w:rFonts w:ascii="Times New Roman" w:hAnsi="Times New Roman" w:cs="Times New Roman"/>
          <w:sz w:val="28"/>
          <w:szCs w:val="28"/>
        </w:rPr>
        <w:t xml:space="preserve"> юстиции</w:t>
      </w:r>
      <w:r w:rsidR="00751AF5">
        <w:rPr>
          <w:rFonts w:ascii="Times New Roman" w:hAnsi="Times New Roman" w:cs="Times New Roman"/>
          <w:sz w:val="28"/>
          <w:szCs w:val="28"/>
        </w:rPr>
        <w:t xml:space="preserve"> Республики Татарстан</w:t>
      </w:r>
      <w:r w:rsidRPr="00416443">
        <w:rPr>
          <w:rFonts w:ascii="Times New Roman" w:hAnsi="Times New Roman" w:cs="Times New Roman"/>
          <w:sz w:val="28"/>
          <w:szCs w:val="28"/>
        </w:rPr>
        <w:t xml:space="preserve">, </w:t>
      </w:r>
      <w:r w:rsidR="00751AF5">
        <w:rPr>
          <w:rFonts w:ascii="Times New Roman" w:hAnsi="Times New Roman" w:cs="Times New Roman"/>
          <w:sz w:val="28"/>
          <w:szCs w:val="28"/>
        </w:rPr>
        <w:t xml:space="preserve">Министерства </w:t>
      </w:r>
      <w:r w:rsidRPr="00416443">
        <w:rPr>
          <w:rFonts w:ascii="Times New Roman" w:hAnsi="Times New Roman" w:cs="Times New Roman"/>
          <w:sz w:val="28"/>
          <w:szCs w:val="28"/>
        </w:rPr>
        <w:t>земельных и имущественных отношений</w:t>
      </w:r>
      <w:r w:rsidR="00751AF5">
        <w:rPr>
          <w:rFonts w:ascii="Times New Roman" w:hAnsi="Times New Roman" w:cs="Times New Roman"/>
          <w:sz w:val="28"/>
          <w:szCs w:val="28"/>
        </w:rPr>
        <w:t xml:space="preserve"> Республики Татарстан</w:t>
      </w:r>
      <w:r w:rsidRPr="00416443">
        <w:rPr>
          <w:rFonts w:ascii="Times New Roman" w:hAnsi="Times New Roman" w:cs="Times New Roman"/>
          <w:sz w:val="28"/>
          <w:szCs w:val="28"/>
        </w:rPr>
        <w:t xml:space="preserve">, </w:t>
      </w:r>
      <w:r w:rsidR="00751AF5">
        <w:rPr>
          <w:rFonts w:ascii="Times New Roman" w:hAnsi="Times New Roman" w:cs="Times New Roman"/>
          <w:sz w:val="28"/>
          <w:szCs w:val="28"/>
        </w:rPr>
        <w:t>Министерства здравоохранения Республики Татарстан</w:t>
      </w:r>
      <w:r w:rsidRPr="00416443">
        <w:rPr>
          <w:rFonts w:ascii="Times New Roman" w:hAnsi="Times New Roman" w:cs="Times New Roman"/>
          <w:sz w:val="28"/>
          <w:szCs w:val="28"/>
        </w:rPr>
        <w:t xml:space="preserve">, </w:t>
      </w:r>
      <w:r w:rsidR="00751AF5">
        <w:rPr>
          <w:rFonts w:ascii="Times New Roman" w:hAnsi="Times New Roman" w:cs="Times New Roman"/>
          <w:sz w:val="28"/>
          <w:szCs w:val="28"/>
        </w:rPr>
        <w:t xml:space="preserve">Министерства </w:t>
      </w:r>
      <w:r w:rsidRPr="00416443">
        <w:rPr>
          <w:rFonts w:ascii="Times New Roman" w:hAnsi="Times New Roman" w:cs="Times New Roman"/>
          <w:sz w:val="28"/>
          <w:szCs w:val="28"/>
        </w:rPr>
        <w:t>образования и науки</w:t>
      </w:r>
      <w:r w:rsidR="00751AF5">
        <w:rPr>
          <w:rFonts w:ascii="Times New Roman" w:hAnsi="Times New Roman" w:cs="Times New Roman"/>
          <w:sz w:val="28"/>
          <w:szCs w:val="28"/>
        </w:rPr>
        <w:t xml:space="preserve"> Республики Татарстан</w:t>
      </w:r>
      <w:r w:rsidRPr="00416443">
        <w:rPr>
          <w:rFonts w:ascii="Times New Roman" w:hAnsi="Times New Roman" w:cs="Times New Roman"/>
          <w:sz w:val="28"/>
          <w:szCs w:val="28"/>
        </w:rPr>
        <w:t>,</w:t>
      </w:r>
      <w:r w:rsidR="00751AF5">
        <w:rPr>
          <w:rFonts w:ascii="Times New Roman" w:hAnsi="Times New Roman" w:cs="Times New Roman"/>
          <w:sz w:val="28"/>
          <w:szCs w:val="28"/>
        </w:rPr>
        <w:t xml:space="preserve"> Министерства</w:t>
      </w:r>
      <w:r w:rsidRPr="00416443">
        <w:rPr>
          <w:rFonts w:ascii="Times New Roman" w:hAnsi="Times New Roman" w:cs="Times New Roman"/>
          <w:sz w:val="28"/>
          <w:szCs w:val="28"/>
        </w:rPr>
        <w:t xml:space="preserve"> строительства, архитектуры и </w:t>
      </w:r>
      <w:r w:rsidR="00751AF5">
        <w:rPr>
          <w:rFonts w:ascii="Times New Roman" w:hAnsi="Times New Roman" w:cs="Times New Roman"/>
          <w:sz w:val="28"/>
          <w:szCs w:val="28"/>
        </w:rPr>
        <w:t>жилищно-коммунального хозяйства Республики Татарстан,</w:t>
      </w:r>
      <w:r w:rsidRPr="00416443">
        <w:rPr>
          <w:rFonts w:ascii="Times New Roman" w:hAnsi="Times New Roman" w:cs="Times New Roman"/>
          <w:sz w:val="28"/>
          <w:szCs w:val="28"/>
        </w:rPr>
        <w:t xml:space="preserve"> </w:t>
      </w:r>
      <w:r w:rsidR="00B7190B">
        <w:rPr>
          <w:rFonts w:ascii="Times New Roman" w:hAnsi="Times New Roman" w:cs="Times New Roman"/>
          <w:sz w:val="28"/>
          <w:szCs w:val="28"/>
        </w:rPr>
        <w:t>Ассоциации «</w:t>
      </w:r>
      <w:r w:rsidRPr="00416443">
        <w:rPr>
          <w:rFonts w:ascii="Times New Roman" w:hAnsi="Times New Roman" w:cs="Times New Roman"/>
          <w:sz w:val="28"/>
          <w:szCs w:val="28"/>
        </w:rPr>
        <w:t>Совет муниципальных образований</w:t>
      </w:r>
      <w:r w:rsidR="00B7190B">
        <w:rPr>
          <w:rFonts w:ascii="Times New Roman" w:hAnsi="Times New Roman" w:cs="Times New Roman"/>
          <w:sz w:val="28"/>
          <w:szCs w:val="28"/>
        </w:rPr>
        <w:t xml:space="preserve"> Республики Татарстан»</w:t>
      </w:r>
      <w:r w:rsidRPr="00416443">
        <w:rPr>
          <w:rFonts w:ascii="Times New Roman" w:hAnsi="Times New Roman" w:cs="Times New Roman"/>
          <w:sz w:val="28"/>
          <w:szCs w:val="28"/>
        </w:rPr>
        <w:t xml:space="preserve">, </w:t>
      </w:r>
      <w:r w:rsidR="00554ACB">
        <w:rPr>
          <w:rFonts w:ascii="Times New Roman" w:hAnsi="Times New Roman" w:cs="Times New Roman"/>
          <w:sz w:val="28"/>
          <w:szCs w:val="28"/>
        </w:rPr>
        <w:t>У</w:t>
      </w:r>
      <w:r w:rsidRPr="00416443">
        <w:rPr>
          <w:rFonts w:ascii="Times New Roman" w:hAnsi="Times New Roman" w:cs="Times New Roman"/>
          <w:sz w:val="28"/>
          <w:szCs w:val="28"/>
        </w:rPr>
        <w:t>правлений Федеральной службы государственной регистрации, кадастра и</w:t>
      </w:r>
      <w:proofErr w:type="gramEnd"/>
      <w:r w:rsidRPr="00416443">
        <w:rPr>
          <w:rFonts w:ascii="Times New Roman" w:hAnsi="Times New Roman" w:cs="Times New Roman"/>
          <w:sz w:val="28"/>
          <w:szCs w:val="28"/>
        </w:rPr>
        <w:t xml:space="preserve"> картографии по Республике Татарстан, Федеральной налоговой службы, Пенсионного фонда Р</w:t>
      </w:r>
      <w:r w:rsidR="00554ACB">
        <w:rPr>
          <w:rFonts w:ascii="Times New Roman" w:hAnsi="Times New Roman" w:cs="Times New Roman"/>
          <w:sz w:val="28"/>
          <w:szCs w:val="28"/>
        </w:rPr>
        <w:t xml:space="preserve">оссийской Федерации </w:t>
      </w:r>
      <w:r w:rsidRPr="00416443">
        <w:rPr>
          <w:rFonts w:ascii="Times New Roman" w:hAnsi="Times New Roman" w:cs="Times New Roman"/>
          <w:sz w:val="28"/>
          <w:szCs w:val="28"/>
        </w:rPr>
        <w:t>по Р</w:t>
      </w:r>
      <w:r w:rsidR="00554ACB">
        <w:rPr>
          <w:rFonts w:ascii="Times New Roman" w:hAnsi="Times New Roman" w:cs="Times New Roman"/>
          <w:sz w:val="28"/>
          <w:szCs w:val="28"/>
        </w:rPr>
        <w:t>еспублике Татарстан</w:t>
      </w:r>
      <w:r w:rsidRPr="00416443">
        <w:rPr>
          <w:rFonts w:ascii="Times New Roman" w:hAnsi="Times New Roman" w:cs="Times New Roman"/>
          <w:sz w:val="28"/>
          <w:szCs w:val="28"/>
        </w:rPr>
        <w:t>, Адвокатской палаты и Нотариальной палаты республики, Аппарата Уполномоченного по правам человека в Республике Татарстан.</w:t>
      </w:r>
    </w:p>
    <w:p w:rsidR="00554ACB" w:rsidRDefault="00F861A5"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Систематически осуществляются выезды мобильной информационно-консультационной группы в муниципальные районы Республики Татарстан для оказания бесплатной юридической помощи жителям сельских поселений. </w:t>
      </w:r>
    </w:p>
    <w:p w:rsidR="00F861A5" w:rsidRPr="00416443" w:rsidRDefault="00554ACB" w:rsidP="00053B1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F861A5" w:rsidRPr="00416443">
        <w:rPr>
          <w:rFonts w:ascii="Times New Roman" w:hAnsi="Times New Roman" w:cs="Times New Roman"/>
          <w:sz w:val="28"/>
          <w:szCs w:val="28"/>
        </w:rPr>
        <w:t xml:space="preserve"> 2019 году бесплатная юридическая помощь была оказана в </w:t>
      </w:r>
      <w:proofErr w:type="spellStart"/>
      <w:r w:rsidR="00F861A5" w:rsidRPr="00416443">
        <w:rPr>
          <w:rFonts w:ascii="Times New Roman" w:hAnsi="Times New Roman" w:cs="Times New Roman"/>
          <w:sz w:val="28"/>
          <w:szCs w:val="28"/>
        </w:rPr>
        <w:t>Тетюшском</w:t>
      </w:r>
      <w:proofErr w:type="spellEnd"/>
      <w:r w:rsidR="00F861A5" w:rsidRPr="00416443">
        <w:rPr>
          <w:rFonts w:ascii="Times New Roman" w:hAnsi="Times New Roman" w:cs="Times New Roman"/>
          <w:sz w:val="28"/>
          <w:szCs w:val="28"/>
        </w:rPr>
        <w:t>, Арском, Буинском, Камско-</w:t>
      </w:r>
      <w:proofErr w:type="spellStart"/>
      <w:r w:rsidR="00F861A5" w:rsidRPr="00416443">
        <w:rPr>
          <w:rFonts w:ascii="Times New Roman" w:hAnsi="Times New Roman" w:cs="Times New Roman"/>
          <w:sz w:val="28"/>
          <w:szCs w:val="28"/>
        </w:rPr>
        <w:t>Устьинском</w:t>
      </w:r>
      <w:proofErr w:type="spellEnd"/>
      <w:r w:rsidR="00F861A5" w:rsidRPr="00416443">
        <w:rPr>
          <w:rFonts w:ascii="Times New Roman" w:hAnsi="Times New Roman" w:cs="Times New Roman"/>
          <w:sz w:val="28"/>
          <w:szCs w:val="28"/>
        </w:rPr>
        <w:t xml:space="preserve">, </w:t>
      </w:r>
      <w:proofErr w:type="spellStart"/>
      <w:r w:rsidR="00F861A5" w:rsidRPr="00416443">
        <w:rPr>
          <w:rFonts w:ascii="Times New Roman" w:hAnsi="Times New Roman" w:cs="Times New Roman"/>
          <w:sz w:val="28"/>
          <w:szCs w:val="28"/>
        </w:rPr>
        <w:t>Мамадышском</w:t>
      </w:r>
      <w:proofErr w:type="spellEnd"/>
      <w:r w:rsidR="00F861A5" w:rsidRPr="00416443">
        <w:rPr>
          <w:rFonts w:ascii="Times New Roman" w:hAnsi="Times New Roman" w:cs="Times New Roman"/>
          <w:sz w:val="28"/>
          <w:szCs w:val="28"/>
        </w:rPr>
        <w:t xml:space="preserve">, </w:t>
      </w:r>
      <w:proofErr w:type="spellStart"/>
      <w:r w:rsidR="00F861A5" w:rsidRPr="00416443">
        <w:rPr>
          <w:rFonts w:ascii="Times New Roman" w:hAnsi="Times New Roman" w:cs="Times New Roman"/>
          <w:sz w:val="28"/>
          <w:szCs w:val="28"/>
        </w:rPr>
        <w:t>Чистопольском</w:t>
      </w:r>
      <w:proofErr w:type="spellEnd"/>
      <w:r w:rsidR="00F861A5" w:rsidRPr="00416443">
        <w:rPr>
          <w:rFonts w:ascii="Times New Roman" w:hAnsi="Times New Roman" w:cs="Times New Roman"/>
          <w:sz w:val="28"/>
          <w:szCs w:val="28"/>
        </w:rPr>
        <w:t xml:space="preserve">, </w:t>
      </w:r>
      <w:proofErr w:type="spellStart"/>
      <w:r w:rsidR="00F861A5" w:rsidRPr="00416443">
        <w:rPr>
          <w:rFonts w:ascii="Times New Roman" w:hAnsi="Times New Roman" w:cs="Times New Roman"/>
          <w:sz w:val="28"/>
          <w:szCs w:val="28"/>
        </w:rPr>
        <w:t>Кукморском</w:t>
      </w:r>
      <w:proofErr w:type="spellEnd"/>
      <w:r w:rsidR="00F861A5" w:rsidRPr="00416443">
        <w:rPr>
          <w:rFonts w:ascii="Times New Roman" w:hAnsi="Times New Roman" w:cs="Times New Roman"/>
          <w:sz w:val="28"/>
          <w:szCs w:val="28"/>
        </w:rPr>
        <w:t xml:space="preserve">, Спасском, </w:t>
      </w:r>
      <w:proofErr w:type="spellStart"/>
      <w:r w:rsidR="00F861A5" w:rsidRPr="00416443">
        <w:rPr>
          <w:rFonts w:ascii="Times New Roman" w:hAnsi="Times New Roman" w:cs="Times New Roman"/>
          <w:sz w:val="28"/>
          <w:szCs w:val="28"/>
        </w:rPr>
        <w:t>Аксубаевском</w:t>
      </w:r>
      <w:proofErr w:type="spellEnd"/>
      <w:r w:rsidR="00F861A5" w:rsidRPr="00416443">
        <w:rPr>
          <w:rFonts w:ascii="Times New Roman" w:hAnsi="Times New Roman" w:cs="Times New Roman"/>
          <w:sz w:val="28"/>
          <w:szCs w:val="28"/>
        </w:rPr>
        <w:t xml:space="preserve">, Новошешминском, Рыбно-Слободском, </w:t>
      </w:r>
      <w:proofErr w:type="spellStart"/>
      <w:r w:rsidR="00F861A5" w:rsidRPr="00416443">
        <w:rPr>
          <w:rFonts w:ascii="Times New Roman" w:hAnsi="Times New Roman" w:cs="Times New Roman"/>
          <w:sz w:val="28"/>
          <w:szCs w:val="28"/>
        </w:rPr>
        <w:lastRenderedPageBreak/>
        <w:t>Апастовском</w:t>
      </w:r>
      <w:proofErr w:type="spellEnd"/>
      <w:r w:rsidR="00F861A5" w:rsidRPr="00416443">
        <w:rPr>
          <w:rFonts w:ascii="Times New Roman" w:hAnsi="Times New Roman" w:cs="Times New Roman"/>
          <w:sz w:val="28"/>
          <w:szCs w:val="28"/>
        </w:rPr>
        <w:t xml:space="preserve"> муниципальных районах республики. На прием к специалистам для решения своих насущных вопросов обратились 541 житель вышеназванных муниципальных районов. В 2020 году выезды осуществлялись в </w:t>
      </w:r>
      <w:proofErr w:type="spellStart"/>
      <w:r w:rsidR="00F861A5" w:rsidRPr="00416443">
        <w:rPr>
          <w:rFonts w:ascii="Times New Roman" w:hAnsi="Times New Roman" w:cs="Times New Roman"/>
          <w:sz w:val="28"/>
          <w:szCs w:val="28"/>
        </w:rPr>
        <w:t>Пестречинский</w:t>
      </w:r>
      <w:proofErr w:type="spellEnd"/>
      <w:r w:rsidR="00F861A5" w:rsidRPr="00416443">
        <w:rPr>
          <w:rFonts w:ascii="Times New Roman" w:hAnsi="Times New Roman" w:cs="Times New Roman"/>
          <w:sz w:val="28"/>
          <w:szCs w:val="28"/>
        </w:rPr>
        <w:t xml:space="preserve">, Высокогорский муниципальные районы. </w:t>
      </w:r>
    </w:p>
    <w:p w:rsidR="0028611D" w:rsidRPr="00416443" w:rsidRDefault="0028611D" w:rsidP="00053B11">
      <w:pPr>
        <w:spacing w:after="0" w:line="240" w:lineRule="auto"/>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lang w:val="en-US"/>
        </w:rPr>
        <w:t>III</w:t>
      </w:r>
      <w:r w:rsidRPr="00416443">
        <w:rPr>
          <w:rFonts w:ascii="Times New Roman" w:hAnsi="Times New Roman" w:cs="Times New Roman"/>
          <w:sz w:val="28"/>
          <w:szCs w:val="28"/>
        </w:rPr>
        <w:t>. Предупреждение и пресечение дискриминации</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3.1. Соблюдение прав человека</w:t>
      </w:r>
      <w:r w:rsidR="007D3ED1" w:rsidRPr="00416443">
        <w:rPr>
          <w:rFonts w:ascii="Times New Roman" w:hAnsi="Times New Roman" w:cs="Times New Roman"/>
          <w:sz w:val="28"/>
          <w:szCs w:val="28"/>
        </w:rPr>
        <w:t xml:space="preserve"> </w:t>
      </w:r>
      <w:r w:rsidRPr="00416443">
        <w:rPr>
          <w:rFonts w:ascii="Times New Roman" w:hAnsi="Times New Roman" w:cs="Times New Roman"/>
          <w:sz w:val="28"/>
          <w:szCs w:val="28"/>
        </w:rPr>
        <w:t>в сфере межнациональных отношений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Основополагающие принципы, регулирующие вопросы межнациональных и межконфессиональных отношений, заложены в Конституции Российской Федерации, Конституции Республики Татарстан, законах Республики Татарстан о языках, о свободе совести и религиозных объединениях, о национально-культурных автономиях, в Концепции государственной национальной политики в Республике Татарстан и ряде других нормативных правовых актов.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Принята Стратегия государственной национальный политики Российской Федерации, образован Совет при Президенте Российской Федерации по межнациональным отношениям, утвержден ряд программных документов.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Формирование новых подходов к определению и решению приоритетных задач государственной национальной политики стало своевременным ответом на возникшие в обществе вызовы и риски, которые актуальны как для страны в целом, так и для нашей республики, в частности.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Республике Татарстан в течение многих лет сложилась система консультативных и совещательных органов, которые решали актуальные задачи сохранения и развития языков, поддержания связи с соотечественниками, миграционной политики, профилактики терроризма и экстремизма, гармонизации межнациональных и межконфессиональных отношений. В то же время возникающие в стране и республике конфликтные ситуации потребовали для предупреждения и их разрешения объединения опыта и сил всех субъектов национальной политики. Главным координирующим органом, объединяющим представителей государственных структур, этнокультурных организаций, научного и экспертного сообщества, стал Совет при Президенте Республики Татарстан по межнациональным и межконфессиональным отношениям, задачами которого являются определение стратегии национальной политики и оценка состояния и тенденций в межнациональных отношениях в республике.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Новое прочтение получила государственная программа по сохранению, изучению и развитию языков в республике. Значительное внимание в ней уделено применению современных мультимедийных технологий, развитию методологии в изучении языка, возрождению традиций знаменитой Казанской лингвистической школы, а также адаптации иностранных граждан через изучение русского языка, знакомство с культурой Татарстана.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При разработке перечисленных документов принципиальной позицией было активное участие в работе представителей этнокультурных организаций и научного сообщества. Средства массовой информации являются одним из самых действенных способов популяризации культуры и сохранения языка. Поэтому в республике </w:t>
      </w:r>
      <w:r w:rsidRPr="00416443">
        <w:rPr>
          <w:rFonts w:ascii="Times New Roman" w:hAnsi="Times New Roman" w:cs="Times New Roman"/>
          <w:sz w:val="28"/>
          <w:szCs w:val="28"/>
        </w:rPr>
        <w:lastRenderedPageBreak/>
        <w:t xml:space="preserve">выпускаются издания, </w:t>
      </w:r>
      <w:proofErr w:type="spellStart"/>
      <w:r w:rsidRPr="00416443">
        <w:rPr>
          <w:rFonts w:ascii="Times New Roman" w:hAnsi="Times New Roman" w:cs="Times New Roman"/>
          <w:sz w:val="28"/>
          <w:szCs w:val="28"/>
        </w:rPr>
        <w:t>медиапродукты</w:t>
      </w:r>
      <w:proofErr w:type="spellEnd"/>
      <w:r w:rsidRPr="00416443">
        <w:rPr>
          <w:rFonts w:ascii="Times New Roman" w:hAnsi="Times New Roman" w:cs="Times New Roman"/>
          <w:sz w:val="28"/>
          <w:szCs w:val="28"/>
        </w:rPr>
        <w:t xml:space="preserve"> на русском, татарском, чувашском, удмуртском и других языках. Расширяется национальный сегмент сети </w:t>
      </w:r>
      <w:r w:rsidR="007E1049" w:rsidRPr="00416443">
        <w:rPr>
          <w:rFonts w:ascii="Times New Roman" w:hAnsi="Times New Roman" w:cs="Times New Roman"/>
          <w:sz w:val="28"/>
          <w:szCs w:val="28"/>
        </w:rPr>
        <w:t>«</w:t>
      </w:r>
      <w:r w:rsidRPr="00416443">
        <w:rPr>
          <w:rFonts w:ascii="Times New Roman" w:hAnsi="Times New Roman" w:cs="Times New Roman"/>
          <w:sz w:val="28"/>
          <w:szCs w:val="28"/>
        </w:rPr>
        <w:t>Интернет</w:t>
      </w:r>
      <w:r w:rsidR="007E1049" w:rsidRPr="00416443">
        <w:rPr>
          <w:rFonts w:ascii="Times New Roman" w:hAnsi="Times New Roman" w:cs="Times New Roman"/>
          <w:sz w:val="28"/>
          <w:szCs w:val="28"/>
        </w:rPr>
        <w:t>»</w:t>
      </w:r>
      <w:r w:rsidRPr="00416443">
        <w:rPr>
          <w:rFonts w:ascii="Times New Roman" w:hAnsi="Times New Roman" w:cs="Times New Roman"/>
          <w:sz w:val="28"/>
          <w:szCs w:val="28"/>
        </w:rPr>
        <w:t>: работает множество интернет-сайтов на государственных языках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Сохранение русской культуры является не только общероссийской, но в целом и мировой задачей. Падает уровень грамотности под влиянием, не в последнюю очередь, масс-медиа, происходит оскудение словарного запаса.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Республике Татарстан в решении вопросов, находящихся в сфере этнокультурной политики, значительная роль отводится институтам гражданского общества. Особое место среди них занимают Ассамблея народов Татарстана и Всемирный конгресс татар. Развитию деятельности национально-культурных объединений способствуют дома и центры дружбы народов, выступающие как ресурсные центры Ассамблеи народов Татарстана, ее филиалов и представительств в муниципальных районах и городских округах республики. Активно действуют Духовное управление мусульман, Татарстанская митрополия Русской православной церкви.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Для повышения эффективности работы органов государственной власти большое значение имеет установление основных критериев ее оценки. </w:t>
      </w:r>
      <w:proofErr w:type="gramStart"/>
      <w:r w:rsidRPr="00416443">
        <w:rPr>
          <w:rFonts w:ascii="Times New Roman" w:hAnsi="Times New Roman" w:cs="Times New Roman"/>
          <w:sz w:val="28"/>
          <w:szCs w:val="28"/>
        </w:rPr>
        <w:t xml:space="preserve">Оценочная система включает в себя индикаторы по развитию </w:t>
      </w:r>
      <w:proofErr w:type="spellStart"/>
      <w:r w:rsidRPr="00416443">
        <w:rPr>
          <w:rFonts w:ascii="Times New Roman" w:hAnsi="Times New Roman" w:cs="Times New Roman"/>
          <w:sz w:val="28"/>
          <w:szCs w:val="28"/>
        </w:rPr>
        <w:t>этнодемографической</w:t>
      </w:r>
      <w:proofErr w:type="spellEnd"/>
      <w:r w:rsidRPr="00416443">
        <w:rPr>
          <w:rFonts w:ascii="Times New Roman" w:hAnsi="Times New Roman" w:cs="Times New Roman"/>
          <w:sz w:val="28"/>
          <w:szCs w:val="28"/>
        </w:rPr>
        <w:t xml:space="preserve"> ситуации, динамике настроений, социальной активности населения, оценке им работы официальных властей, уровню межнациональной и конфессиональной напряженности, наличию и выполнению программ развития, статусу и полномочиям управленческих структур, повышению квалификации кадров различного уровня, культурной, образовательной, культовой инфраструктуры, уровню развития институтов гражданского общества и др.</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Реализация настоящей Стратегии, представляющей собой совокупность базовых установок, подходов и долгосрочных ориентиров национальной политики, направленной на обеспечение межнационального единства, строится на основе следующих принципов: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обеспечение равенства прав, свобод человека и гражданина независимо от этнической принадлежности, отношения к религии, принадлежности к социальным группам и легитимным общественным объединениям;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пресечение деятельности, направленной на возбуждение социальной, расовой, национальной розни, подрыв безопасности государства;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запрет любых форм ограничения прав граждан по признакам социальной, этнической, языковой или религиозной принадлежности;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уважение к государственным языкам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своевременное и мирное разрешение противоречий и социальных конфликтов в рамках существующего законодательства.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Проблемы и вызовы в сфере межнациональных отношений: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проблемы сохранения этнической идентичности, национальной самобытности и языков народов, проживающих в Республике Татарстан, в условиях доминирования массовой культуры;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риски межкультурных конфликтов и формирование закрытых этнических анклавов в условиях роста миграции;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распространение националистической идеологии.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Задачами в отношении реализации приоритетных направлений сферы межнациональных отношений являются: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организация комплексной работы по раскрытию потенциала и реализации принятых государственных и ведомственных программ в сфере государственной национальной политики в Республике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организация комплексной системы мониторинга межнациональных и межконфессиональных отношений и межнациональных и межконфессиональных отношений и раннего предупреждения конфликтов на религиозной и национальной почве в Республике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формирование и организация работы экспертного сообщества, проведение комплекса социологических исследований, поддержка научно-практических мероприятий;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формирование и развитие системы предупреждения и оперативного пресечения возможных конфликтов на межнациональной и межконфессиональной почве;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реализация решений Совета при Президенте Российской Федерации по межнациональным отношениям по вопросу совершенствования работы с иностранными гражданами, недопущение конфликтов в условиях роста миграции и возможного формирования этнических анклавов; создание электронной системы отображения миграционных процессов;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выявление и пресечение распространения националистической идеологии и ксенофобии.</w:t>
      </w:r>
    </w:p>
    <w:p w:rsidR="00DF37F8" w:rsidRPr="00416443" w:rsidRDefault="00DF37F8"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целях сохранения и развития родных языков, культуры и традиций народов, проживающих в Республике Татарстан, укрепления единства многонационального народа республики 2021 год в Республике Татарстан объявлен Годом родных языков и народного единства.</w:t>
      </w:r>
    </w:p>
    <w:p w:rsidR="00DF37F8" w:rsidRPr="00416443" w:rsidRDefault="00DF37F8"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Сохранение языка - долг народа перед его будущим поколением, а родной язык - тонкая связь человека с его народом. В Татарстане должны создаваться одинаковые условия для сохранения и развития языков и культур всех проживающих в нем национальностей.</w:t>
      </w:r>
    </w:p>
    <w:p w:rsidR="00DF37F8" w:rsidRPr="00416443" w:rsidRDefault="00DF37F8"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рамках Года родных языков в Казани запланировано проведение около 80 культурных и образовательных мероприятий, направленных на сохранение и развитие родных языков. Среди них концерты, конкурсы, фестивали, экскурсии, уроки дружбы и согласия в общеобразовательных учреждениях и другие.</w:t>
      </w:r>
    </w:p>
    <w:p w:rsidR="00DF37F8" w:rsidRPr="00416443" w:rsidRDefault="00DF37F8"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3.2. Соблюдение прав человека в сфере свободы совести</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и межконфессиональных отношений</w:t>
      </w:r>
    </w:p>
    <w:p w:rsidR="0090000D" w:rsidRPr="00416443" w:rsidRDefault="0090000D" w:rsidP="00053B11">
      <w:pPr>
        <w:spacing w:after="0" w:line="240" w:lineRule="auto"/>
        <w:contextualSpacing/>
        <w:jc w:val="both"/>
        <w:rPr>
          <w:rFonts w:ascii="Times New Roman" w:hAnsi="Times New Roman" w:cs="Times New Roman"/>
          <w:b/>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Важнейшими факторами стабильности Республики Татарстан являются высокий уровень межнационального согласия, толерантности отношений между представителями основных конфессий. Исторически сложившееся, устойчивое </w:t>
      </w:r>
      <w:r w:rsidRPr="00416443">
        <w:rPr>
          <w:rFonts w:ascii="Times New Roman" w:hAnsi="Times New Roman" w:cs="Times New Roman"/>
          <w:sz w:val="28"/>
          <w:szCs w:val="28"/>
        </w:rPr>
        <w:lastRenderedPageBreak/>
        <w:t>взаимопонимание между представителями ведущих конфессий – ислама и православия, их взаимодействие между собой и с другими традиционными для нашего региона конфессиями – иудаизмом, католицизмом, лютеранством – определяет стабильное состояние межконфессиональных отношений в республике.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Сохранение межнационального и межконфессионального мира и согласия является важным ценностным ориентиром татарстанцев. Гармонизация этих отношений является предметом особой заботы государственных органов и органов местного самоуправления, общественных и религиозных объединений.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Поддержка и развитие традиционных религиозных объединений способствует духовному возрождению общества и создает прочный заслон проникновению в республику деструктивных экстремистских религиозных учений.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Межконфессиональное сотрудничество успешно развивается в реализации социально значимых проектов: по профилактике распространения алкоголизма и наркомании, работе с социально незащищенными слоями населения, людьми с ограниченными возможностями, по реабилитации лиц, освободившихся из мест лишения свободы, находящихся в трудной жизненной ситуации.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Позитивное состояние межконфессиональных отношений не означает отсутствия проблем на </w:t>
      </w:r>
      <w:proofErr w:type="spellStart"/>
      <w:r w:rsidRPr="00416443">
        <w:rPr>
          <w:rFonts w:ascii="Times New Roman" w:hAnsi="Times New Roman" w:cs="Times New Roman"/>
          <w:sz w:val="28"/>
          <w:szCs w:val="28"/>
        </w:rPr>
        <w:t>внутриконфессиональном</w:t>
      </w:r>
      <w:proofErr w:type="spellEnd"/>
      <w:r w:rsidRPr="00416443">
        <w:rPr>
          <w:rFonts w:ascii="Times New Roman" w:hAnsi="Times New Roman" w:cs="Times New Roman"/>
          <w:sz w:val="28"/>
          <w:szCs w:val="28"/>
        </w:rPr>
        <w:t xml:space="preserve"> уровне. Ключевым фактором здесь является общее </w:t>
      </w:r>
      <w:proofErr w:type="gramStart"/>
      <w:r w:rsidRPr="00416443">
        <w:rPr>
          <w:rFonts w:ascii="Times New Roman" w:hAnsi="Times New Roman" w:cs="Times New Roman"/>
          <w:sz w:val="28"/>
          <w:szCs w:val="28"/>
        </w:rPr>
        <w:t>осознание</w:t>
      </w:r>
      <w:proofErr w:type="gramEnd"/>
      <w:r w:rsidRPr="00416443">
        <w:rPr>
          <w:rFonts w:ascii="Times New Roman" w:hAnsi="Times New Roman" w:cs="Times New Roman"/>
          <w:sz w:val="28"/>
          <w:szCs w:val="28"/>
        </w:rPr>
        <w:t xml:space="preserve"> как духовенством, так и верующими вне зависимости от конфессиональной принадлежности важности сохранения мира и согласия.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Республике Татарстан получила распространение практика проведения совместных мероприятий с участием представителей Духовного управления мусульман и Татарстанской митрополии Русской православной церкви в сфере воспитания молодежи, пропаганды семейных ценностей, профилактики проявлений экстремизма и терроризма.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Позитивное состояние межконфессиональных отношений наглядно проявилось в период проведения в Казани XXVII Всемирной летней универсиады (2013 г.), 45-го мирового чемпионата по профессиональному мастерству по стандартам «</w:t>
      </w:r>
      <w:proofErr w:type="spellStart"/>
      <w:r w:rsidRPr="00416443">
        <w:rPr>
          <w:rFonts w:ascii="Times New Roman" w:hAnsi="Times New Roman" w:cs="Times New Roman"/>
          <w:sz w:val="28"/>
          <w:szCs w:val="28"/>
        </w:rPr>
        <w:t>Ворлдскиллс</w:t>
      </w:r>
      <w:proofErr w:type="spellEnd"/>
      <w:r w:rsidRPr="00416443">
        <w:rPr>
          <w:rFonts w:ascii="Times New Roman" w:hAnsi="Times New Roman" w:cs="Times New Roman"/>
          <w:sz w:val="28"/>
          <w:szCs w:val="28"/>
        </w:rPr>
        <w:t>» (2019 г.). Общими усилиями представителей различных конфессий во время мероприятий были созданы необходимые условия для удовлетворения религиозных потребностей спортсменов и гостей.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Государственно-конфессиональное взаимодействие основывается на долговременно проводимой политике поддержки развития и соблюдения баланса интересов двух ведущих конфессий, играющей важную роль в сохранении и укреплении межнационального и межконфессионального мира и согласия.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2013 году делегатами IV Всероссийского форума татарских религиозных деятелей была принята концепция «Ислам и татарский мир», излагающая базовые положения ислама и его учения по вопросам государственно-конфессиональных отношений и по ряду современных общественно значимых проблем. В 2015 году мусульманскими лидерами страны была подписана и принята «Социальная доктрина российских мусульман», охватывающая вопросы общественной морали и здорового образа жизни, семьи и детей, отношение к социальным порокам, патриотизму, отношение к государству и госслужбе, законам России, отношение </w:t>
      </w:r>
      <w:r w:rsidRPr="00416443">
        <w:rPr>
          <w:rFonts w:ascii="Times New Roman" w:hAnsi="Times New Roman" w:cs="Times New Roman"/>
          <w:sz w:val="28"/>
          <w:szCs w:val="28"/>
        </w:rPr>
        <w:lastRenderedPageBreak/>
        <w:t xml:space="preserve">мусульман к представителям других религий и мировоззрений, борьбы с экстремизмом.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2017 году открылась Болгарская исламская академия, призванная стать завершающим этапом системы отечественного мусульманского религиозного образования.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Уникальной площадкой, отражающей состояние государственно-церковных отношений, стало проведение четырех Форумов православной общественности Республики Татарстан. Ежегодно проводится Всероссийский форум татарских религиозных деятелей.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 системной основе ведется работа по удовлетворению духовных потребностей верующих, осуществляется поддержка, включая </w:t>
      </w:r>
      <w:proofErr w:type="gramStart"/>
      <w:r w:rsidRPr="00416443">
        <w:rPr>
          <w:rFonts w:ascii="Times New Roman" w:hAnsi="Times New Roman" w:cs="Times New Roman"/>
          <w:sz w:val="28"/>
          <w:szCs w:val="28"/>
        </w:rPr>
        <w:t>финансовую</w:t>
      </w:r>
      <w:proofErr w:type="gramEnd"/>
      <w:r w:rsidRPr="00416443">
        <w:rPr>
          <w:rFonts w:ascii="Times New Roman" w:hAnsi="Times New Roman" w:cs="Times New Roman"/>
          <w:sz w:val="28"/>
          <w:szCs w:val="28"/>
        </w:rPr>
        <w:t xml:space="preserve">, основных религиозных институтов. Государство оказывает содействие в возрождении древнего </w:t>
      </w:r>
      <w:proofErr w:type="spellStart"/>
      <w:r w:rsidRPr="00416443">
        <w:rPr>
          <w:rFonts w:ascii="Times New Roman" w:hAnsi="Times New Roman" w:cs="Times New Roman"/>
          <w:sz w:val="28"/>
          <w:szCs w:val="28"/>
        </w:rPr>
        <w:t>Болгара</w:t>
      </w:r>
      <w:proofErr w:type="spellEnd"/>
      <w:r w:rsidRPr="00416443">
        <w:rPr>
          <w:rFonts w:ascii="Times New Roman" w:hAnsi="Times New Roman" w:cs="Times New Roman"/>
          <w:sz w:val="28"/>
          <w:szCs w:val="28"/>
        </w:rPr>
        <w:t xml:space="preserve">, восстановлении культовых объектов острова-града Свияжска. Актом исторической справедливости стало возрождение собора Казанской иконы Божией Матери в 2021 году.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Вместе с тем по ряду причин внутреннего и внешнего характера в последние годы имели место проявления религиозного экстремизма. Вследствие перманентного информационного усиления проблемы распространения исламского радикализма проявлялись </w:t>
      </w:r>
      <w:proofErr w:type="spellStart"/>
      <w:r w:rsidRPr="00416443">
        <w:rPr>
          <w:rFonts w:ascii="Times New Roman" w:hAnsi="Times New Roman" w:cs="Times New Roman"/>
          <w:sz w:val="28"/>
          <w:szCs w:val="28"/>
        </w:rPr>
        <w:t>исламофобские</w:t>
      </w:r>
      <w:proofErr w:type="spellEnd"/>
      <w:r w:rsidRPr="00416443">
        <w:rPr>
          <w:rFonts w:ascii="Times New Roman" w:hAnsi="Times New Roman" w:cs="Times New Roman"/>
          <w:sz w:val="28"/>
          <w:szCs w:val="28"/>
        </w:rPr>
        <w:t xml:space="preserve"> настроения.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Проблемы в сфере межконфессиональных отношений в большей степени продиктованы попытками проникновения чуждых религиозных течений и деятельностью радикальных организаций. Это распространение радикальной религиозной идеологии, создание ячеек международных экстремистских и террористических религиозных организаций, имеющих причастность к пропаганде идей радикального ислама или состоящих в экстремистских религиозных группах.</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Ключевыми задачами органов государственной власти и органов местного самоуправления в Республике Татарстан в сфере межконфессиональных отношений являются </w:t>
      </w:r>
      <w:proofErr w:type="spellStart"/>
      <w:r w:rsidRPr="00416443">
        <w:rPr>
          <w:rFonts w:ascii="Times New Roman" w:hAnsi="Times New Roman" w:cs="Times New Roman"/>
          <w:sz w:val="28"/>
          <w:szCs w:val="28"/>
        </w:rPr>
        <w:t>уделение</w:t>
      </w:r>
      <w:proofErr w:type="spellEnd"/>
      <w:r w:rsidRPr="00416443">
        <w:rPr>
          <w:rFonts w:ascii="Times New Roman" w:hAnsi="Times New Roman" w:cs="Times New Roman"/>
          <w:sz w:val="28"/>
          <w:szCs w:val="28"/>
        </w:rPr>
        <w:t xml:space="preserve"> особого внимания вопросам взаимодействия с религиозными организациями, удовлетворение духовных потребностей верующих, активное привлечение к осмыслению ситуации в религиозной сфере представителей научного и экспертного сообщества.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3.3. Соблюдение прав человека в сфере миграционных отношений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31 октября 2018 года Президентом Российской Федерации В.В. Путиным утверждена обновленная Концепция государственной миграционной политики Российской Федерации на 2019</w:t>
      </w:r>
      <w:r w:rsidR="00100D65">
        <w:rPr>
          <w:rFonts w:ascii="Times New Roman" w:hAnsi="Times New Roman" w:cs="Times New Roman"/>
          <w:sz w:val="28"/>
          <w:szCs w:val="28"/>
        </w:rPr>
        <w:t xml:space="preserve"> – </w:t>
      </w:r>
      <w:r w:rsidRPr="00416443">
        <w:rPr>
          <w:rFonts w:ascii="Times New Roman" w:hAnsi="Times New Roman" w:cs="Times New Roman"/>
          <w:sz w:val="28"/>
          <w:szCs w:val="28"/>
        </w:rPr>
        <w:t xml:space="preserve">2025 годы. </w:t>
      </w:r>
      <w:proofErr w:type="gramStart"/>
      <w:r w:rsidRPr="00416443">
        <w:rPr>
          <w:rFonts w:ascii="Times New Roman" w:hAnsi="Times New Roman" w:cs="Times New Roman"/>
          <w:sz w:val="28"/>
          <w:szCs w:val="28"/>
        </w:rPr>
        <w:t>Ранее были приняты нормативные правовые акты, направленные на совершенствование миграционного законодательства: об установлении обязанности лиц, выступающих в качестве приглашающей стороны, принимать меры для соблюдения иностранными гражданами заявленной цели въезда в Россию и сроков их пребывания в России; об установлении административной ответственности юридических и должностных лиц, выступающих в качестве приглашающей стороны, за непринятие таких мер;</w:t>
      </w:r>
      <w:proofErr w:type="gramEnd"/>
      <w:r w:rsidRPr="00416443">
        <w:rPr>
          <w:rFonts w:ascii="Times New Roman" w:hAnsi="Times New Roman" w:cs="Times New Roman"/>
          <w:sz w:val="28"/>
          <w:szCs w:val="28"/>
        </w:rPr>
        <w:t xml:space="preserve"> по совершенствованию системы миграционного учета в части, касающейся повышения </w:t>
      </w:r>
      <w:r w:rsidRPr="00416443">
        <w:rPr>
          <w:rFonts w:ascii="Times New Roman" w:hAnsi="Times New Roman" w:cs="Times New Roman"/>
          <w:sz w:val="28"/>
          <w:szCs w:val="28"/>
        </w:rPr>
        <w:lastRenderedPageBreak/>
        <w:t>достоверности информации о нахождении иностранного гражданина на территории России. В целом миграционная политика страны становится все более ориентированной на потребности конкретных регионов в специалистах определенных квалификаций.</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Утверждены программы по оказанию содействия добровольному переселению соотечественников, проживающих за рубежом, в отдельных субъектах Российской Федерации, в число которых вошла Республика Татарстан. В Республике Татарстан программа по оказанию содействия добровольному переселению соотечественников, проживающих за рубежом, на 2019 – 2025 годы утверждена постановлением Кабинета Министров Республики Татарстан от 26.04.2019 № 344. Программой предусматривается приоритетное переселение специалистов, занятых в сферах образования, здравоохранения, сельского хозяйства, спорта,  информационно-коммуникационных технологий, а также студентов, обучающихся по этим направлениям. Татарстан продолжает оставаться привлекательным регионом России для </w:t>
      </w:r>
      <w:r w:rsidR="00393AD2">
        <w:rPr>
          <w:rFonts w:ascii="Times New Roman" w:hAnsi="Times New Roman" w:cs="Times New Roman"/>
          <w:sz w:val="28"/>
          <w:szCs w:val="28"/>
        </w:rPr>
        <w:t>иностранных граждан</w:t>
      </w:r>
      <w:r w:rsidRPr="00416443">
        <w:rPr>
          <w:rFonts w:ascii="Times New Roman" w:hAnsi="Times New Roman" w:cs="Times New Roman"/>
          <w:sz w:val="28"/>
          <w:szCs w:val="28"/>
        </w:rPr>
        <w:t>.</w:t>
      </w:r>
    </w:p>
    <w:p w:rsidR="0090000D" w:rsidRPr="00416443" w:rsidRDefault="0090000D" w:rsidP="00053B11">
      <w:pPr>
        <w:spacing w:after="0" w:line="240" w:lineRule="auto"/>
        <w:ind w:firstLine="709"/>
        <w:jc w:val="both"/>
        <w:rPr>
          <w:rFonts w:ascii="Times New Roman" w:hAnsi="Times New Roman" w:cs="Times New Roman"/>
          <w:sz w:val="28"/>
          <w:szCs w:val="28"/>
        </w:rPr>
      </w:pPr>
      <w:proofErr w:type="gramStart"/>
      <w:r w:rsidRPr="00416443">
        <w:rPr>
          <w:rFonts w:ascii="Times New Roman" w:hAnsi="Times New Roman" w:cs="Times New Roman"/>
          <w:sz w:val="28"/>
          <w:szCs w:val="28"/>
        </w:rPr>
        <w:t>Ежегодно между Министерством внутренних дел Российской Федерации и Кабинетом Министров Республики Татарстан заключается Соглашение о предоставлении субсидии из федерального бюджета бюджету Республики Татарстан (Татарстан)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настоящее время соглашение подписано до 2022 года).</w:t>
      </w:r>
      <w:proofErr w:type="gramEnd"/>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С января 2018 года по 1 июля 2021 года из Управления по вопросам миграции Министерства внутренних дел по Республике Татарстан в Министерство труда, занятости и социальной защиты Республики Татарстан поступило 1922 заявления от соотечественников на участие в Государственной программе.</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 xml:space="preserve">Отбор кандидатов осуществляется Комиссией по рассмотрению заявлений кандидатур соотечественников (в </w:t>
      </w:r>
      <w:proofErr w:type="gramStart"/>
      <w:r w:rsidRPr="00416443">
        <w:rPr>
          <w:rFonts w:ascii="Times New Roman" w:hAnsi="Times New Roman" w:cs="Times New Roman"/>
          <w:sz w:val="28"/>
          <w:szCs w:val="28"/>
        </w:rPr>
        <w:t>которую</w:t>
      </w:r>
      <w:proofErr w:type="gramEnd"/>
      <w:r w:rsidRPr="00416443">
        <w:rPr>
          <w:rFonts w:ascii="Times New Roman" w:hAnsi="Times New Roman" w:cs="Times New Roman"/>
          <w:sz w:val="28"/>
          <w:szCs w:val="28"/>
        </w:rPr>
        <w:t xml:space="preserve"> входят представители Министерства труда, занятости и социальной защиты Республики Татарстан, УВМ МВД по РТ и Исполнительного комитета г. Казани) на основании балльной системы профессионально-квалификационных и личностных критериев (возраст, образование, стаж работы, осуществление трудовой деятельности и др.). </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В результате проведенного отбора положительное заключение Министерства труда, занятости и социальной защиты Республики Татарстан получили 1184 соотечественника и 2218 членов их семей.</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Миграционные процессы играют значимую роль в социально-экономическом и демографическом развитии, как Российской Федерации, так  и Республики Татарстан.</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Переселение </w:t>
      </w:r>
      <w:r w:rsidR="007F799A">
        <w:rPr>
          <w:rFonts w:ascii="Times New Roman" w:hAnsi="Times New Roman" w:cs="Times New Roman"/>
          <w:sz w:val="28"/>
          <w:szCs w:val="28"/>
        </w:rPr>
        <w:t>иностранных граждан</w:t>
      </w:r>
      <w:r w:rsidRPr="00416443">
        <w:rPr>
          <w:rFonts w:ascii="Times New Roman" w:hAnsi="Times New Roman" w:cs="Times New Roman"/>
          <w:sz w:val="28"/>
          <w:szCs w:val="28"/>
        </w:rPr>
        <w:t xml:space="preserve"> на постоянное место жительства в Российскую Федерацию является одним из источников увеличения численности населения страны в целом и ее регионов, а привлечение иностранных работников по приоритетным профессионально-квалификационным группам в соответствии с </w:t>
      </w:r>
      <w:r w:rsidRPr="00416443">
        <w:rPr>
          <w:rFonts w:ascii="Times New Roman" w:hAnsi="Times New Roman" w:cs="Times New Roman"/>
          <w:sz w:val="28"/>
          <w:szCs w:val="28"/>
        </w:rPr>
        <w:lastRenderedPageBreak/>
        <w:t>потребностями российской экономики является необходимостью для ее дальнейшего развития.</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Одной из основных целей прибытия иностранных граждан является  возможность трудоустройства. </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За 6 месяцев 2021 года организациям и предприятиям оформлено 20 разрешений на привлечение и использование 31 иностранного работника.</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В целях информирования соотечественников, проживающих за рубежом, Министерством труда, занятости и социальной защиты Республики Татарстан:</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 xml:space="preserve">разработана и выпущена тиражом 3000 экземпляров памятка участника государственной программы Республики Татарстан «Оказание содействия добровольному переселению в Республику Татарстан соотечественников, проживающих за рубежом». Данная памятка доведена до центров занятости населения Республики Татарстан, Управления по вопросам миграции МВД по РТ, Ассамблеи народов Татарстана; </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изготовлено 3 ролл-</w:t>
      </w:r>
      <w:proofErr w:type="spellStart"/>
      <w:r w:rsidRPr="00416443">
        <w:rPr>
          <w:rFonts w:ascii="Times New Roman" w:hAnsi="Times New Roman" w:cs="Times New Roman"/>
          <w:sz w:val="28"/>
          <w:szCs w:val="28"/>
        </w:rPr>
        <w:t>аппа</w:t>
      </w:r>
      <w:proofErr w:type="spellEnd"/>
      <w:r w:rsidRPr="00416443">
        <w:rPr>
          <w:rFonts w:ascii="Times New Roman" w:hAnsi="Times New Roman" w:cs="Times New Roman"/>
          <w:sz w:val="28"/>
          <w:szCs w:val="28"/>
        </w:rPr>
        <w:t xml:space="preserve"> по вопросам разъяснения основных положений Государственной программы.</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 xml:space="preserve">В социальном информационно-аналитическом еженедельнике «Моя газета», имеющим подписчиков во всех 45 муниципальных районах и городских округах Республики Татарстан, тиражом 6160 экземпляров вышла статья о реализации, условиях отбора, социальной поддержки участников Государственной программы. </w:t>
      </w:r>
    </w:p>
    <w:p w:rsidR="0090000D" w:rsidRPr="00416443" w:rsidRDefault="0090000D" w:rsidP="00053B11">
      <w:pPr>
        <w:spacing w:after="0" w:line="240" w:lineRule="auto"/>
        <w:ind w:firstLine="709"/>
        <w:jc w:val="both"/>
        <w:rPr>
          <w:rFonts w:ascii="Times New Roman" w:hAnsi="Times New Roman" w:cs="Times New Roman"/>
          <w:sz w:val="28"/>
          <w:szCs w:val="28"/>
        </w:rPr>
      </w:pPr>
      <w:r w:rsidRPr="00416443">
        <w:rPr>
          <w:rFonts w:ascii="Times New Roman" w:hAnsi="Times New Roman" w:cs="Times New Roman"/>
          <w:sz w:val="28"/>
          <w:szCs w:val="28"/>
        </w:rPr>
        <w:t xml:space="preserve">В ходе выездных мероприятий руководства Министерства труда, занятости и социальной защиты Республики Татарстан в страны дальнего и ближнего зарубежья, а также на курсах повышения государственных (муниципальных) служащих, соответствующих обучающих семинарах, проводимых в Республике Татарстан, на постоянной основе осуществляется информирование о реализации в Республике Татарстан Государственной программы. </w:t>
      </w:r>
    </w:p>
    <w:p w:rsidR="0090000D" w:rsidRPr="00416443" w:rsidRDefault="0090000D" w:rsidP="00053B11">
      <w:pPr>
        <w:spacing w:after="0" w:line="240" w:lineRule="auto"/>
        <w:contextualSpacing/>
        <w:jc w:val="both"/>
        <w:rPr>
          <w:rFonts w:ascii="Times New Roman" w:hAnsi="Times New Roman" w:cs="Times New Roman"/>
          <w:b/>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lang w:val="en-US"/>
        </w:rPr>
        <w:t>IV</w:t>
      </w:r>
      <w:r w:rsidRPr="00416443">
        <w:rPr>
          <w:rFonts w:ascii="Times New Roman" w:hAnsi="Times New Roman" w:cs="Times New Roman"/>
          <w:sz w:val="28"/>
          <w:szCs w:val="28"/>
        </w:rPr>
        <w:t>. Право на жизнь, на физическую и психическую</w:t>
      </w:r>
      <w:r w:rsidR="00FC22E7" w:rsidRPr="00416443">
        <w:rPr>
          <w:rFonts w:ascii="Times New Roman" w:hAnsi="Times New Roman" w:cs="Times New Roman"/>
          <w:sz w:val="28"/>
          <w:szCs w:val="28"/>
        </w:rPr>
        <w:t xml:space="preserve"> </w:t>
      </w:r>
      <w:r w:rsidRPr="00416443">
        <w:rPr>
          <w:rFonts w:ascii="Times New Roman" w:hAnsi="Times New Roman" w:cs="Times New Roman"/>
          <w:sz w:val="28"/>
          <w:szCs w:val="28"/>
        </w:rPr>
        <w:t>неприкосновенность, право на охрану здоровья и медицинскую помощь</w:t>
      </w:r>
    </w:p>
    <w:p w:rsidR="0090000D" w:rsidRPr="00416443" w:rsidRDefault="0090000D" w:rsidP="00053B11">
      <w:pPr>
        <w:spacing w:after="0" w:line="240" w:lineRule="auto"/>
        <w:contextualSpacing/>
        <w:jc w:val="center"/>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4.1. Право на жизнь, на физическую</w:t>
      </w:r>
      <w:r w:rsidR="00FC22E7" w:rsidRPr="00416443">
        <w:rPr>
          <w:rFonts w:ascii="Times New Roman" w:hAnsi="Times New Roman" w:cs="Times New Roman"/>
          <w:sz w:val="28"/>
          <w:szCs w:val="28"/>
        </w:rPr>
        <w:t xml:space="preserve"> </w:t>
      </w:r>
      <w:r w:rsidRPr="00416443">
        <w:rPr>
          <w:rFonts w:ascii="Times New Roman" w:hAnsi="Times New Roman" w:cs="Times New Roman"/>
          <w:sz w:val="28"/>
          <w:szCs w:val="28"/>
        </w:rPr>
        <w:t>и психическую неприкосновенность</w:t>
      </w:r>
    </w:p>
    <w:p w:rsidR="0090000D" w:rsidRPr="00416443" w:rsidRDefault="0090000D" w:rsidP="00053B11">
      <w:pPr>
        <w:spacing w:after="0" w:line="240" w:lineRule="auto"/>
        <w:contextualSpacing/>
        <w:jc w:val="center"/>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К числу неотъемлемых и неотчуждаемых прав человека Конституция Российской Федерации и Конституция Республики Татарстан относят право каждого на жизнь, защиту своей чести и доброго имени, право на личную неприкосновенность, исключающее незаконное - как физическое, так и психическое - воздействие на человека и, соответственно, не допускающее насилия, другого жестокого или унижающего человеческое достоинство обращения.</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силу приведенных положений каждый человек имеет право на уважение окружающих, достоинства личности, подлежит защите в качестве общего условия осуществления всех иных прав и свобод независимо от фактического социального положения, закрепление данных принципов предопределяет недопустимость произвольного вмешательства в сферу автономии личности.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 xml:space="preserve">В Республике Татарстан еще в недавнем прошлом констатировались отдельные посягательства на эти права - были выявлены случаи жестокого обращения при содержании под стражей, отмечены факты объявления в </w:t>
      </w:r>
      <w:proofErr w:type="spellStart"/>
      <w:r w:rsidRPr="00416443">
        <w:rPr>
          <w:rFonts w:ascii="Times New Roman" w:hAnsi="Times New Roman" w:cs="Times New Roman"/>
          <w:sz w:val="28"/>
          <w:szCs w:val="28"/>
        </w:rPr>
        <w:t>спецучреждениях</w:t>
      </w:r>
      <w:proofErr w:type="spellEnd"/>
      <w:r w:rsidRPr="00416443">
        <w:rPr>
          <w:rFonts w:ascii="Times New Roman" w:hAnsi="Times New Roman" w:cs="Times New Roman"/>
          <w:sz w:val="28"/>
          <w:szCs w:val="28"/>
        </w:rPr>
        <w:t xml:space="preserve"> голодовки, демонстративного нанесения увечий обвиняемыми и осужденными самим себе.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Недостаточная профилактическая работа со </w:t>
      </w:r>
      <w:proofErr w:type="spellStart"/>
      <w:r w:rsidRPr="00416443">
        <w:rPr>
          <w:rFonts w:ascii="Times New Roman" w:hAnsi="Times New Roman" w:cs="Times New Roman"/>
          <w:sz w:val="28"/>
          <w:szCs w:val="28"/>
        </w:rPr>
        <w:t>спецконтингентом</w:t>
      </w:r>
      <w:proofErr w:type="spellEnd"/>
      <w:r w:rsidRPr="00416443">
        <w:rPr>
          <w:rFonts w:ascii="Times New Roman" w:hAnsi="Times New Roman" w:cs="Times New Roman"/>
          <w:sz w:val="28"/>
          <w:szCs w:val="28"/>
        </w:rPr>
        <w:t xml:space="preserve"> сказывается на деятельности </w:t>
      </w:r>
      <w:proofErr w:type="spellStart"/>
      <w:r w:rsidRPr="00416443">
        <w:rPr>
          <w:rFonts w:ascii="Times New Roman" w:hAnsi="Times New Roman" w:cs="Times New Roman"/>
          <w:sz w:val="28"/>
          <w:szCs w:val="28"/>
        </w:rPr>
        <w:t>спецучреждений</w:t>
      </w:r>
      <w:proofErr w:type="spellEnd"/>
      <w:r w:rsidRPr="00416443">
        <w:rPr>
          <w:rFonts w:ascii="Times New Roman" w:hAnsi="Times New Roman" w:cs="Times New Roman"/>
          <w:sz w:val="28"/>
          <w:szCs w:val="28"/>
        </w:rPr>
        <w:t xml:space="preserve">, данные происшествия могут быть свидетельством внутренних конфликтов между гражданами и администрацией учреждения. Подобные обстоятельства не способствуют принципам исправления осужденных, заложенным в Уголовно-исполнительном кодексе Российской Федерации, формированию у них уважительного отношения к человеку, обществу, труду, нормам, правилам и традициям человеческого общежития и стимулированию </w:t>
      </w:r>
      <w:proofErr w:type="spellStart"/>
      <w:r w:rsidRPr="00416443">
        <w:rPr>
          <w:rFonts w:ascii="Times New Roman" w:hAnsi="Times New Roman" w:cs="Times New Roman"/>
          <w:sz w:val="28"/>
          <w:szCs w:val="28"/>
        </w:rPr>
        <w:t>правопослушного</w:t>
      </w:r>
      <w:proofErr w:type="spellEnd"/>
      <w:r w:rsidRPr="00416443">
        <w:rPr>
          <w:rFonts w:ascii="Times New Roman" w:hAnsi="Times New Roman" w:cs="Times New Roman"/>
          <w:sz w:val="28"/>
          <w:szCs w:val="28"/>
        </w:rPr>
        <w:t xml:space="preserve"> поведения.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Несмотря на то, что предпринимаются меры, направленные на устранение трудностей, связанных с финансовым обеспечением </w:t>
      </w:r>
      <w:proofErr w:type="spellStart"/>
      <w:r w:rsidRPr="00416443">
        <w:rPr>
          <w:rFonts w:ascii="Times New Roman" w:hAnsi="Times New Roman" w:cs="Times New Roman"/>
          <w:sz w:val="28"/>
          <w:szCs w:val="28"/>
        </w:rPr>
        <w:t>спецучреждений</w:t>
      </w:r>
      <w:proofErr w:type="spellEnd"/>
      <w:r w:rsidRPr="00416443">
        <w:rPr>
          <w:rFonts w:ascii="Times New Roman" w:hAnsi="Times New Roman" w:cs="Times New Roman"/>
          <w:sz w:val="28"/>
          <w:szCs w:val="28"/>
        </w:rPr>
        <w:t>, проводится работа по улучшению условий содержания осужденных, подозреваемых и обвиняемых, решение некоторых проблем зависит от человеческого фактора: обеспечения процессуальных прав заключенных, обучения персонала учреждений, обеспечивающих содержание под стражей, создания условий для изменения к лучшему отношения к заключенным.</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Учитывая, что соблюдение и защита физической и психической неприкосновенности человека составляют первоочередную обязанность государства, а наиболее уязвимыми и подверженными риску плохого обращения являются лишенные свободы люди, распоряжением Правительства Российской Федерации от 29 апреля 2021 г. № 1138-р утверждена Концепция развития уголовно-исполнительной системы Российской Федерации до 2030 года, одной из целей которой является повышение эффективности работы учреждений и органов, исполняющих наказания, до</w:t>
      </w:r>
      <w:proofErr w:type="gramEnd"/>
      <w:r w:rsidRPr="00416443">
        <w:rPr>
          <w:rFonts w:ascii="Times New Roman" w:hAnsi="Times New Roman" w:cs="Times New Roman"/>
          <w:sz w:val="28"/>
          <w:szCs w:val="28"/>
        </w:rPr>
        <w:t xml:space="preserve"> уровня европейских стандартов обращения с осужденными и потребностей общественного развития, развитие системы </w:t>
      </w:r>
      <w:proofErr w:type="spellStart"/>
      <w:r w:rsidRPr="00416443">
        <w:rPr>
          <w:rFonts w:ascii="Times New Roman" w:hAnsi="Times New Roman" w:cs="Times New Roman"/>
          <w:sz w:val="28"/>
          <w:szCs w:val="28"/>
        </w:rPr>
        <w:t>постпенитенциарной</w:t>
      </w:r>
      <w:proofErr w:type="spellEnd"/>
      <w:r w:rsidRPr="00416443">
        <w:rPr>
          <w:rFonts w:ascii="Times New Roman" w:hAnsi="Times New Roman" w:cs="Times New Roman"/>
          <w:sz w:val="28"/>
          <w:szCs w:val="28"/>
        </w:rPr>
        <w:t xml:space="preserve"> помощи таким лицам, </w:t>
      </w:r>
      <w:proofErr w:type="spellStart"/>
      <w:r w:rsidRPr="00416443">
        <w:rPr>
          <w:rFonts w:ascii="Times New Roman" w:hAnsi="Times New Roman" w:cs="Times New Roman"/>
          <w:sz w:val="28"/>
          <w:szCs w:val="28"/>
        </w:rPr>
        <w:t>гуманизация</w:t>
      </w:r>
      <w:proofErr w:type="spellEnd"/>
      <w:r w:rsidRPr="00416443">
        <w:rPr>
          <w:rFonts w:ascii="Times New Roman" w:hAnsi="Times New Roman" w:cs="Times New Roman"/>
          <w:sz w:val="28"/>
          <w:szCs w:val="28"/>
        </w:rPr>
        <w:t xml:space="preserve"> условий содержания лиц, заключенных под стражу, и лиц, отбывающих наказание в виде лишения свободы, повышение гарантий соблюдения их прав и законных интересов.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В 2008 году введен и активно действует институт общественного контроля за обеспечением прав человека в местах принудительного содержания и содействия лицам, находящимся в местах принудительного содержания, установивший правовые основы вовлечения гражданского общества в процесс мониторинга мест заключения, содействия лицам, находящимся в местах принудительного содержания, в том числе в создании условий для их адаптации к жизни в обществе.</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Повышенное внимание должно уделяться процессу </w:t>
      </w:r>
      <w:proofErr w:type="spellStart"/>
      <w:r w:rsidRPr="00416443">
        <w:rPr>
          <w:rFonts w:ascii="Times New Roman" w:hAnsi="Times New Roman" w:cs="Times New Roman"/>
          <w:sz w:val="28"/>
          <w:szCs w:val="28"/>
        </w:rPr>
        <w:t>ресоциализации</w:t>
      </w:r>
      <w:proofErr w:type="spellEnd"/>
      <w:r w:rsidRPr="00416443">
        <w:rPr>
          <w:rFonts w:ascii="Times New Roman" w:hAnsi="Times New Roman" w:cs="Times New Roman"/>
          <w:sz w:val="28"/>
          <w:szCs w:val="28"/>
        </w:rPr>
        <w:t xml:space="preserve"> осужденных. Учитывая, что воспитание в пенитенциарном учреждении является важным средством, способствующим возвращению осужденных в общество, необходимо обеспечить всем заключенным доступ к образованию, включая базовое, профессиональной подготовке, культурно-творческой деятельности с учетом их возраста, к социально-экономической и культурной среде.</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lastRenderedPageBreak/>
        <w:t>4.2. Охрана здоровья.</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Качество и доступность медицинской помощи</w:t>
      </w:r>
    </w:p>
    <w:p w:rsidR="0090000D" w:rsidRPr="00416443" w:rsidRDefault="0090000D" w:rsidP="00053B11">
      <w:pPr>
        <w:spacing w:after="0" w:line="240" w:lineRule="auto"/>
        <w:ind w:firstLine="709"/>
        <w:contextualSpacing/>
        <w:jc w:val="center"/>
        <w:rPr>
          <w:rFonts w:ascii="Times New Roman" w:hAnsi="Times New Roman" w:cs="Times New Roman"/>
          <w:sz w:val="28"/>
          <w:szCs w:val="28"/>
        </w:rPr>
      </w:pP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Здоровье населения </w:t>
      </w:r>
      <w:r w:rsidR="00053B11">
        <w:rPr>
          <w:rFonts w:eastAsiaTheme="minorEastAsia"/>
          <w:sz w:val="28"/>
          <w:szCs w:val="28"/>
        </w:rPr>
        <w:t>–</w:t>
      </w:r>
      <w:r w:rsidRPr="00416443">
        <w:rPr>
          <w:rFonts w:eastAsiaTheme="minorEastAsia"/>
          <w:sz w:val="28"/>
          <w:szCs w:val="28"/>
        </w:rPr>
        <w:t xml:space="preserve"> стратегический потенциал, фактор национальной безопасности, стабильности и благополучия общества. Поэтому достижения в сфере здравоохранения должны быть неразрывно связаны с качеством и доступностью медицинской помощи в Республике Татарстан.</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связи с эпидемиологической ситуацией, вызванной вспышкой новой </w:t>
      </w:r>
      <w:proofErr w:type="spellStart"/>
      <w:r w:rsidRPr="00416443">
        <w:rPr>
          <w:rFonts w:ascii="Times New Roman" w:hAnsi="Times New Roman" w:cs="Times New Roman"/>
          <w:sz w:val="28"/>
          <w:szCs w:val="28"/>
        </w:rPr>
        <w:t>коронавирусной</w:t>
      </w:r>
      <w:proofErr w:type="spellEnd"/>
      <w:r w:rsidRPr="00416443">
        <w:rPr>
          <w:rFonts w:ascii="Times New Roman" w:hAnsi="Times New Roman" w:cs="Times New Roman"/>
          <w:sz w:val="28"/>
          <w:szCs w:val="28"/>
        </w:rPr>
        <w:t xml:space="preserve"> инфекцией (COVID-2019) решением Всемирной организации здравоохранения от 30 января 2020 года объявлена чрезвычайная ситуация международного значения, в марте 2020 года ситуация признана пандемией.</w:t>
      </w:r>
    </w:p>
    <w:p w:rsidR="0090000D" w:rsidRPr="00416443" w:rsidRDefault="002B3939" w:rsidP="00053B11">
      <w:pPr>
        <w:autoSpaceDE w:val="0"/>
        <w:autoSpaceDN w:val="0"/>
        <w:adjustRightInd w:val="0"/>
        <w:spacing w:after="0" w:line="240" w:lineRule="auto"/>
        <w:ind w:firstLine="540"/>
        <w:jc w:val="both"/>
        <w:rPr>
          <w:rFonts w:ascii="Times New Roman" w:hAnsi="Times New Roman" w:cs="Times New Roman"/>
          <w:sz w:val="28"/>
          <w:szCs w:val="28"/>
        </w:rPr>
      </w:pPr>
      <w:hyperlink r:id="rId10" w:history="1">
        <w:r w:rsidR="0090000D" w:rsidRPr="00416443">
          <w:rPr>
            <w:rStyle w:val="a3"/>
            <w:rFonts w:ascii="Times New Roman" w:hAnsi="Times New Roman" w:cs="Times New Roman"/>
            <w:color w:val="auto"/>
            <w:sz w:val="28"/>
            <w:szCs w:val="28"/>
            <w:u w:val="none"/>
          </w:rPr>
          <w:t>Постановлением</w:t>
        </w:r>
      </w:hyperlink>
      <w:r w:rsidR="0090000D" w:rsidRPr="00416443">
        <w:rPr>
          <w:rFonts w:ascii="Times New Roman" w:hAnsi="Times New Roman" w:cs="Times New Roman"/>
          <w:sz w:val="28"/>
          <w:szCs w:val="28"/>
        </w:rPr>
        <w:t xml:space="preserve"> Правительства Российской Федерации от 31 января 2020 года № 66 </w:t>
      </w:r>
      <w:proofErr w:type="spellStart"/>
      <w:r w:rsidR="0090000D" w:rsidRPr="00416443">
        <w:rPr>
          <w:rFonts w:ascii="Times New Roman" w:hAnsi="Times New Roman" w:cs="Times New Roman"/>
          <w:sz w:val="28"/>
          <w:szCs w:val="28"/>
        </w:rPr>
        <w:t>коронавирусная</w:t>
      </w:r>
      <w:proofErr w:type="spellEnd"/>
      <w:r w:rsidR="0090000D" w:rsidRPr="00416443">
        <w:rPr>
          <w:rFonts w:ascii="Times New Roman" w:hAnsi="Times New Roman" w:cs="Times New Roman"/>
          <w:sz w:val="28"/>
          <w:szCs w:val="28"/>
        </w:rPr>
        <w:t xml:space="preserve"> инфекция (2019-nCoV) внесена в перечень заболеваний, представляющих опасность для окружающих.</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марте 2020 года в связи с угрозой распространения в Республике Татарстан новой </w:t>
      </w:r>
      <w:proofErr w:type="spellStart"/>
      <w:r w:rsidRPr="00416443">
        <w:rPr>
          <w:rFonts w:ascii="Times New Roman" w:hAnsi="Times New Roman" w:cs="Times New Roman"/>
          <w:sz w:val="28"/>
          <w:szCs w:val="28"/>
        </w:rPr>
        <w:t>коронавирусной</w:t>
      </w:r>
      <w:proofErr w:type="spellEnd"/>
      <w:r w:rsidRPr="00416443">
        <w:rPr>
          <w:rFonts w:ascii="Times New Roman" w:hAnsi="Times New Roman" w:cs="Times New Roman"/>
          <w:sz w:val="28"/>
          <w:szCs w:val="28"/>
        </w:rPr>
        <w:t xml:space="preserve"> инфекции (2019-nCoV) распоряжением Президента Республики Татарстан № 129 введен режим повышенной готовности и установление регионального (межмуниципального) уровня реагирования.</w:t>
      </w:r>
    </w:p>
    <w:p w:rsidR="00A673A4" w:rsidRDefault="0090000D" w:rsidP="00A673A4">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реализации указанного распоряжения Президента Республики Татарстан принято постановление Кабинета Министров Республики Татарстан </w:t>
      </w:r>
      <w:r w:rsidR="00A51990" w:rsidRPr="00416443">
        <w:rPr>
          <w:rFonts w:ascii="Times New Roman" w:hAnsi="Times New Roman" w:cs="Times New Roman"/>
          <w:sz w:val="28"/>
          <w:szCs w:val="28"/>
        </w:rPr>
        <w:br/>
      </w:r>
      <w:r w:rsidRPr="00416443">
        <w:rPr>
          <w:rFonts w:ascii="Times New Roman" w:hAnsi="Times New Roman" w:cs="Times New Roman"/>
          <w:sz w:val="28"/>
          <w:szCs w:val="28"/>
        </w:rPr>
        <w:t>от</w:t>
      </w:r>
      <w:r w:rsidR="00A51990" w:rsidRPr="00416443">
        <w:rPr>
          <w:rFonts w:ascii="Times New Roman" w:hAnsi="Times New Roman" w:cs="Times New Roman"/>
          <w:sz w:val="28"/>
          <w:szCs w:val="28"/>
        </w:rPr>
        <w:t xml:space="preserve"> 19.03.</w:t>
      </w:r>
      <w:r w:rsidRPr="00416443">
        <w:rPr>
          <w:rFonts w:ascii="Times New Roman" w:hAnsi="Times New Roman" w:cs="Times New Roman"/>
          <w:sz w:val="28"/>
          <w:szCs w:val="28"/>
        </w:rPr>
        <w:t>2020 года № 208</w:t>
      </w:r>
      <w:r w:rsidR="00777AEE" w:rsidRPr="00416443">
        <w:rPr>
          <w:rFonts w:ascii="Times New Roman" w:hAnsi="Times New Roman" w:cs="Times New Roman"/>
          <w:sz w:val="28"/>
          <w:szCs w:val="28"/>
        </w:rPr>
        <w:t xml:space="preserve"> (далее – постановление № 208)</w:t>
      </w:r>
      <w:r w:rsidRPr="00416443">
        <w:rPr>
          <w:rFonts w:ascii="Times New Roman" w:hAnsi="Times New Roman" w:cs="Times New Roman"/>
          <w:sz w:val="28"/>
          <w:szCs w:val="28"/>
        </w:rPr>
        <w:t>, устанавливающее комплекс мер, направленных на обеспечение санитарно-эпидемиологического благополучия населения в условиях режима повышенной готовности.</w:t>
      </w:r>
      <w:r w:rsidR="00A673A4">
        <w:rPr>
          <w:rFonts w:ascii="Times New Roman" w:hAnsi="Times New Roman" w:cs="Times New Roman"/>
          <w:sz w:val="28"/>
          <w:szCs w:val="28"/>
        </w:rPr>
        <w:t xml:space="preserve"> </w:t>
      </w:r>
      <w:r w:rsidR="00A51990" w:rsidRPr="00360352">
        <w:rPr>
          <w:rFonts w:ascii="Times New Roman" w:hAnsi="Times New Roman" w:cs="Times New Roman"/>
          <w:sz w:val="28"/>
          <w:szCs w:val="28"/>
        </w:rPr>
        <w:t xml:space="preserve">В связи </w:t>
      </w:r>
      <w:r w:rsidR="00A673A4">
        <w:rPr>
          <w:rFonts w:ascii="Times New Roman" w:hAnsi="Times New Roman" w:cs="Times New Roman"/>
          <w:sz w:val="28"/>
          <w:szCs w:val="28"/>
        </w:rPr>
        <w:br/>
      </w:r>
      <w:r w:rsidR="00A51990" w:rsidRPr="00360352">
        <w:rPr>
          <w:rFonts w:ascii="Times New Roman" w:hAnsi="Times New Roman" w:cs="Times New Roman"/>
          <w:sz w:val="28"/>
          <w:szCs w:val="28"/>
        </w:rPr>
        <w:t xml:space="preserve">с изменениями санитарно-эпидемиологической </w:t>
      </w:r>
      <w:r w:rsidR="00A673A4">
        <w:rPr>
          <w:rFonts w:ascii="Times New Roman" w:hAnsi="Times New Roman" w:cs="Times New Roman"/>
          <w:sz w:val="28"/>
          <w:szCs w:val="28"/>
        </w:rPr>
        <w:t>обстановки в</w:t>
      </w:r>
      <w:r w:rsidR="00A51990" w:rsidRPr="00360352">
        <w:rPr>
          <w:rFonts w:ascii="Times New Roman" w:hAnsi="Times New Roman" w:cs="Times New Roman"/>
          <w:sz w:val="28"/>
          <w:szCs w:val="28"/>
        </w:rPr>
        <w:t xml:space="preserve"> постановление </w:t>
      </w:r>
      <w:r w:rsidR="00777AEE" w:rsidRPr="00360352">
        <w:rPr>
          <w:rFonts w:ascii="Times New Roman" w:hAnsi="Times New Roman" w:cs="Times New Roman"/>
          <w:sz w:val="28"/>
          <w:szCs w:val="28"/>
        </w:rPr>
        <w:t xml:space="preserve">№ 208 </w:t>
      </w:r>
      <w:r w:rsidR="00A673A4">
        <w:rPr>
          <w:rFonts w:ascii="Times New Roman" w:hAnsi="Times New Roman" w:cs="Times New Roman"/>
          <w:sz w:val="28"/>
          <w:szCs w:val="28"/>
        </w:rPr>
        <w:t xml:space="preserve"> </w:t>
      </w:r>
      <w:r w:rsidR="00A673A4">
        <w:rPr>
          <w:rFonts w:ascii="Times New Roman" w:hAnsi="Times New Roman"/>
          <w:sz w:val="28"/>
          <w:szCs w:val="28"/>
        </w:rPr>
        <w:t>было внесено более 30 изменений</w:t>
      </w:r>
      <w:r w:rsidR="00A673A4">
        <w:rPr>
          <w:rFonts w:ascii="Times New Roman" w:hAnsi="Times New Roman"/>
          <w:sz w:val="28"/>
          <w:szCs w:val="28"/>
          <w:lang w:val="tt-RU"/>
        </w:rPr>
        <w:t>.</w:t>
      </w:r>
    </w:p>
    <w:p w:rsidR="007F38EC" w:rsidRPr="00416443" w:rsidRDefault="00582C51"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Актуальным остается вопрос лекарственного обеспечения граждан, страдающих редкими (</w:t>
      </w:r>
      <w:proofErr w:type="spellStart"/>
      <w:r w:rsidRPr="00416443">
        <w:rPr>
          <w:rFonts w:ascii="Times New Roman" w:hAnsi="Times New Roman" w:cs="Times New Roman"/>
          <w:sz w:val="28"/>
          <w:szCs w:val="28"/>
        </w:rPr>
        <w:t>орфанными</w:t>
      </w:r>
      <w:proofErr w:type="spellEnd"/>
      <w:r w:rsidRPr="00416443">
        <w:rPr>
          <w:rFonts w:ascii="Times New Roman" w:hAnsi="Times New Roman" w:cs="Times New Roman"/>
          <w:sz w:val="28"/>
          <w:szCs w:val="28"/>
        </w:rPr>
        <w:t xml:space="preserve">) заболеваниями. </w:t>
      </w:r>
      <w:proofErr w:type="gramStart"/>
      <w:r w:rsidRPr="00416443">
        <w:rPr>
          <w:rFonts w:ascii="Times New Roman" w:hAnsi="Times New Roman" w:cs="Times New Roman"/>
          <w:sz w:val="28"/>
          <w:szCs w:val="28"/>
        </w:rPr>
        <w:t xml:space="preserve">В соответствии с Федеральным </w:t>
      </w:r>
      <w:hyperlink r:id="rId11" w:history="1">
        <w:r w:rsidRPr="00416443">
          <w:rPr>
            <w:rFonts w:ascii="Times New Roman" w:hAnsi="Times New Roman" w:cs="Times New Roman"/>
            <w:sz w:val="28"/>
            <w:szCs w:val="28"/>
          </w:rPr>
          <w:t>законом</w:t>
        </w:r>
      </w:hyperlink>
      <w:r w:rsidRPr="00416443">
        <w:rPr>
          <w:rFonts w:ascii="Times New Roman" w:hAnsi="Times New Roman" w:cs="Times New Roman"/>
          <w:sz w:val="28"/>
          <w:szCs w:val="28"/>
        </w:rPr>
        <w:t xml:space="preserve"> от 3 августа 2018 года № 299-ФЗ «О внесении изменений в Федеральный закон «Об основах охраны здоровья граждан в Российской Федерации» с 2019 года полномочия финансирования расходов по организации лечения больных, страдающих такими </w:t>
      </w:r>
      <w:proofErr w:type="spellStart"/>
      <w:r w:rsidRPr="00416443">
        <w:rPr>
          <w:rFonts w:ascii="Times New Roman" w:hAnsi="Times New Roman" w:cs="Times New Roman"/>
          <w:sz w:val="28"/>
          <w:szCs w:val="28"/>
        </w:rPr>
        <w:t>орфанными</w:t>
      </w:r>
      <w:proofErr w:type="spellEnd"/>
      <w:r w:rsidRPr="00416443">
        <w:rPr>
          <w:rFonts w:ascii="Times New Roman" w:hAnsi="Times New Roman" w:cs="Times New Roman"/>
          <w:sz w:val="28"/>
          <w:szCs w:val="28"/>
        </w:rPr>
        <w:t xml:space="preserve"> заболеваниями, как </w:t>
      </w:r>
      <w:proofErr w:type="spellStart"/>
      <w:r w:rsidRPr="00416443">
        <w:rPr>
          <w:rFonts w:ascii="Times New Roman" w:hAnsi="Times New Roman" w:cs="Times New Roman"/>
          <w:sz w:val="28"/>
          <w:szCs w:val="28"/>
        </w:rPr>
        <w:t>гемолитико</w:t>
      </w:r>
      <w:proofErr w:type="spellEnd"/>
      <w:r w:rsidRPr="00416443">
        <w:rPr>
          <w:rFonts w:ascii="Times New Roman" w:hAnsi="Times New Roman" w:cs="Times New Roman"/>
          <w:sz w:val="28"/>
          <w:szCs w:val="28"/>
        </w:rPr>
        <w:t xml:space="preserve">-уремический синдром, </w:t>
      </w:r>
      <w:proofErr w:type="spellStart"/>
      <w:r w:rsidRPr="00416443">
        <w:rPr>
          <w:rFonts w:ascii="Times New Roman" w:hAnsi="Times New Roman" w:cs="Times New Roman"/>
          <w:sz w:val="28"/>
          <w:szCs w:val="28"/>
        </w:rPr>
        <w:t>мукополисахаридоз</w:t>
      </w:r>
      <w:proofErr w:type="spellEnd"/>
      <w:r w:rsidRPr="00416443">
        <w:rPr>
          <w:rFonts w:ascii="Times New Roman" w:hAnsi="Times New Roman" w:cs="Times New Roman"/>
          <w:sz w:val="28"/>
          <w:szCs w:val="28"/>
        </w:rPr>
        <w:t xml:space="preserve"> I, II, VI типа, юношеский артрит с системным началом, перешли на федеральный уровень.</w:t>
      </w:r>
      <w:proofErr w:type="gramEnd"/>
      <w:r w:rsidR="007F38EC" w:rsidRPr="00416443">
        <w:rPr>
          <w:rFonts w:ascii="Times New Roman" w:hAnsi="Times New Roman" w:cs="Times New Roman"/>
          <w:sz w:val="28"/>
          <w:szCs w:val="28"/>
        </w:rPr>
        <w:t xml:space="preserve"> Федеральным законом от 27 декабря 2019 года № 452-ФЗ «О внесении изменений в Федеральный закон «Об основах охраны здоровья граждан в Российской Федерации» указанный перечень заболеваний дополнен </w:t>
      </w:r>
      <w:proofErr w:type="spellStart"/>
      <w:r w:rsidR="007F38EC" w:rsidRPr="00416443">
        <w:rPr>
          <w:rFonts w:ascii="Times New Roman" w:hAnsi="Times New Roman" w:cs="Times New Roman"/>
          <w:sz w:val="28"/>
          <w:szCs w:val="28"/>
        </w:rPr>
        <w:t>апластической</w:t>
      </w:r>
      <w:proofErr w:type="spellEnd"/>
      <w:r w:rsidR="007F38EC" w:rsidRPr="00416443">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007F38EC" w:rsidRPr="00416443">
        <w:rPr>
          <w:rFonts w:ascii="Times New Roman" w:hAnsi="Times New Roman" w:cs="Times New Roman"/>
          <w:sz w:val="28"/>
          <w:szCs w:val="28"/>
        </w:rPr>
        <w:t>Прауэра</w:t>
      </w:r>
      <w:proofErr w:type="spellEnd"/>
      <w:r w:rsidR="007F38EC" w:rsidRPr="00416443">
        <w:rPr>
          <w:rFonts w:ascii="Times New Roman" w:hAnsi="Times New Roman" w:cs="Times New Roman"/>
          <w:sz w:val="28"/>
          <w:szCs w:val="28"/>
        </w:rPr>
        <w:t>).</w:t>
      </w:r>
    </w:p>
    <w:p w:rsidR="00582C51" w:rsidRPr="00416443" w:rsidRDefault="00582C51"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Учитывая сложившиеся проблемные ситуации, к числу первоочередных задач в сфере повышения качества и доступности медицинской помощи в Республике Татарстан следует отнести формирование системы менеджмента качества медицинской помощи и формирование системы защиты прав пациентов.</w:t>
      </w:r>
    </w:p>
    <w:p w:rsidR="00582C51" w:rsidRPr="00416443" w:rsidRDefault="00582C51"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Обеспечивая преимущественно первичную медицинскую помощь большинству населения и сосредоточивая основные ресурсы на первом этапе оказания медицинской помощи, государство гарантирует право большинства своих </w:t>
      </w:r>
      <w:r w:rsidRPr="00416443">
        <w:rPr>
          <w:rFonts w:ascii="Times New Roman" w:hAnsi="Times New Roman" w:cs="Times New Roman"/>
          <w:sz w:val="28"/>
          <w:szCs w:val="28"/>
        </w:rPr>
        <w:lastRenderedPageBreak/>
        <w:t>сограждан на сохранение здоровья. Вместе с тем также не должны оставаться без внимания проблемы граждан, страдающих редкими (</w:t>
      </w:r>
      <w:proofErr w:type="spellStart"/>
      <w:r w:rsidRPr="00416443">
        <w:rPr>
          <w:rFonts w:ascii="Times New Roman" w:hAnsi="Times New Roman" w:cs="Times New Roman"/>
          <w:sz w:val="28"/>
          <w:szCs w:val="28"/>
        </w:rPr>
        <w:t>орфанными</w:t>
      </w:r>
      <w:proofErr w:type="spellEnd"/>
      <w:r w:rsidRPr="00416443">
        <w:rPr>
          <w:rFonts w:ascii="Times New Roman" w:hAnsi="Times New Roman" w:cs="Times New Roman"/>
          <w:sz w:val="28"/>
          <w:szCs w:val="28"/>
        </w:rPr>
        <w:t>) заболеваниями, которые не в состоянии приобрести дорогостоящие лекарственные препараты, необходимые им по жизненным показаниям.</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Одним из актуальных вопросов в современных социально-демографических условиях является сохранение репродуктивного здоровья населения, сокращение репродуктивных потерь в процессе воспроизводства населения за счет повышения эффективности мероприятий, направленных на снижение распространенности искусственных абортов.</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Необходима организация обучающих программ для образовательных организаций с привлечением не только медицинских работников, но и смежных специалистов (преподавателей, психологов, представителей религиозных конфессий) по половому и нравственному воспитанию.</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Для обеспечения снижения показателей перинатальной, младенческой и материнской смертности необходим максимальный охват беременных </w:t>
      </w:r>
      <w:proofErr w:type="gramStart"/>
      <w:r w:rsidRPr="00416443">
        <w:rPr>
          <w:rFonts w:ascii="Times New Roman" w:hAnsi="Times New Roman" w:cs="Times New Roman"/>
          <w:sz w:val="28"/>
          <w:szCs w:val="28"/>
        </w:rPr>
        <w:t>женщин</w:t>
      </w:r>
      <w:proofErr w:type="gramEnd"/>
      <w:r w:rsidRPr="00416443">
        <w:rPr>
          <w:rFonts w:ascii="Times New Roman" w:hAnsi="Times New Roman" w:cs="Times New Roman"/>
          <w:sz w:val="28"/>
          <w:szCs w:val="28"/>
        </w:rPr>
        <w:t xml:space="preserve"> диспансерным наблюдением начиная с самых ранних сроков беременности. Наиболее ранняя постановка на учет способствует своевременной диагностике нарушений развития ребенка и беременной женщины.</w:t>
      </w:r>
    </w:p>
    <w:p w:rsidR="00DF1EAC" w:rsidRPr="00416443" w:rsidRDefault="00DF1EAC" w:rsidP="00053B11">
      <w:pPr>
        <w:pStyle w:val="s1"/>
        <w:spacing w:before="0" w:beforeAutospacing="0" w:after="0" w:afterAutospacing="0"/>
        <w:ind w:firstLine="709"/>
        <w:jc w:val="both"/>
        <w:rPr>
          <w:rFonts w:eastAsiaTheme="minorEastAsia"/>
          <w:sz w:val="28"/>
          <w:szCs w:val="28"/>
        </w:rPr>
      </w:pPr>
    </w:p>
    <w:p w:rsidR="0090000D" w:rsidRPr="00416443" w:rsidRDefault="0090000D" w:rsidP="00053B11">
      <w:pPr>
        <w:pStyle w:val="s1"/>
        <w:spacing w:before="0" w:beforeAutospacing="0" w:after="0" w:afterAutospacing="0"/>
        <w:jc w:val="center"/>
        <w:rPr>
          <w:rFonts w:eastAsiaTheme="minorEastAsia"/>
          <w:sz w:val="28"/>
          <w:szCs w:val="28"/>
        </w:rPr>
      </w:pPr>
      <w:r w:rsidRPr="00416443">
        <w:rPr>
          <w:rFonts w:eastAsiaTheme="minorEastAsia"/>
          <w:sz w:val="28"/>
          <w:szCs w:val="28"/>
        </w:rPr>
        <w:t>4.3. Кадровое обеспечение системы здравоохранения</w:t>
      </w:r>
    </w:p>
    <w:p w:rsidR="0090000D" w:rsidRPr="00416443" w:rsidRDefault="0090000D" w:rsidP="00053B11">
      <w:pPr>
        <w:pStyle w:val="s1"/>
        <w:spacing w:before="0" w:beforeAutospacing="0" w:after="0" w:afterAutospacing="0"/>
        <w:ind w:firstLine="709"/>
        <w:jc w:val="both"/>
        <w:rPr>
          <w:rFonts w:eastAsiaTheme="minorEastAsia"/>
          <w:sz w:val="28"/>
          <w:szCs w:val="28"/>
        </w:rPr>
      </w:pP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Одним из приоритетных направлений деятельности системы здравоохранения Республики Татарстан является обеспечение медицинских организаций системы здравоохранения квалифицированными кадрами, что положительно влияет на динамику численности медицинских работников в республике.</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С целью устранения дефицита кадров Министерством здравоохранения Республики Татарстан (далее – Минздрав РТ) создан Совет по кадровой политике при Министерстве здравоохранения Республики Татарстан, на заседании которого утверждается стратегия кадрового обеспечения отрасли здравоохранения. </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Ежегодно Минздравом РТ:</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определяется перечень дефицитных специальностей в государственных учреждениях здравоохранения, подведомственных Минздраву РТ;</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определяется потребность в подготовке специалистов с высшим медицинским образованием для оказания первичной медико-санитарной помощи;</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определяется потребность во врачах и средних медицинских работниках для государственных учреждений здравоохранения, подведомственных министерству здравоохранения Республики Татарстан;</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определяется потребность в специалистах со средним медицинским образованием в фельдшерско-акушерских (фельдшерских) пунктах государственных учреждений здравоохранения, подведомственных Минздраву РТ.</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С 2020 года в рейтинг муниципальных образований Минздрава РТ (эффективность деятельности руководителей медицинских организаций) включен ежеквартальный показатель, характеризующий обеспечение медицинских </w:t>
      </w:r>
      <w:r w:rsidRPr="00416443">
        <w:rPr>
          <w:rFonts w:eastAsiaTheme="minorEastAsia"/>
          <w:sz w:val="28"/>
          <w:szCs w:val="28"/>
        </w:rPr>
        <w:lastRenderedPageBreak/>
        <w:t>организаций медицинскими работниками «Обеспеченность медицинскими кадрами».</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Во всех подведомственных медицинских организациях внедрена программа наставничества «Наставничество в медицинской среде» с целью повышения профессионального мастерства молодых специалистов (врачей, медицинских сестер) в первые два года их работы, овладение нормами медицинской этики и деонтологии, повышение культурного уровня, привлечение к участию в общественной жизни.</w:t>
      </w:r>
    </w:p>
    <w:p w:rsidR="0090000D" w:rsidRPr="00416443" w:rsidRDefault="00E1491E"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По квотам целевого приема в образовательных </w:t>
      </w:r>
      <w:proofErr w:type="gramStart"/>
      <w:r w:rsidRPr="00416443">
        <w:rPr>
          <w:rFonts w:eastAsiaTheme="minorEastAsia"/>
          <w:sz w:val="28"/>
          <w:szCs w:val="28"/>
        </w:rPr>
        <w:t>организациях</w:t>
      </w:r>
      <w:proofErr w:type="gramEnd"/>
      <w:r w:rsidRPr="00416443">
        <w:rPr>
          <w:rFonts w:eastAsiaTheme="minorEastAsia"/>
          <w:sz w:val="28"/>
          <w:szCs w:val="28"/>
        </w:rPr>
        <w:t xml:space="preserve"> высшего образования в</w:t>
      </w:r>
      <w:r w:rsidR="0090000D" w:rsidRPr="00416443">
        <w:rPr>
          <w:rFonts w:eastAsiaTheme="minorEastAsia"/>
          <w:sz w:val="28"/>
          <w:szCs w:val="28"/>
        </w:rPr>
        <w:t xml:space="preserve"> 2020 году М</w:t>
      </w:r>
      <w:r w:rsidR="00A86C2C" w:rsidRPr="00416443">
        <w:rPr>
          <w:rFonts w:eastAsiaTheme="minorEastAsia"/>
          <w:sz w:val="28"/>
          <w:szCs w:val="28"/>
        </w:rPr>
        <w:t xml:space="preserve">инздравом </w:t>
      </w:r>
      <w:r w:rsidR="0090000D" w:rsidRPr="00416443">
        <w:rPr>
          <w:rFonts w:eastAsiaTheme="minorEastAsia"/>
          <w:sz w:val="28"/>
          <w:szCs w:val="28"/>
        </w:rPr>
        <w:t xml:space="preserve">РТ выдано 341 направление на обучение по программам </w:t>
      </w:r>
      <w:proofErr w:type="spellStart"/>
      <w:r w:rsidR="0090000D" w:rsidRPr="00416443">
        <w:rPr>
          <w:rFonts w:eastAsiaTheme="minorEastAsia"/>
          <w:sz w:val="28"/>
          <w:szCs w:val="28"/>
        </w:rPr>
        <w:t>специалитета</w:t>
      </w:r>
      <w:proofErr w:type="spellEnd"/>
      <w:r w:rsidR="0090000D" w:rsidRPr="00416443">
        <w:rPr>
          <w:rFonts w:eastAsiaTheme="minorEastAsia"/>
          <w:sz w:val="28"/>
          <w:szCs w:val="28"/>
        </w:rPr>
        <w:t xml:space="preserve"> и 197 направлений на обучение по программам ординатуры</w:t>
      </w:r>
      <w:r w:rsidR="00476EEE" w:rsidRPr="00416443">
        <w:rPr>
          <w:rFonts w:eastAsiaTheme="minorEastAsia"/>
          <w:sz w:val="28"/>
          <w:szCs w:val="28"/>
        </w:rPr>
        <w:t>.</w:t>
      </w:r>
      <w:r w:rsidR="00F8759D" w:rsidRPr="00416443">
        <w:rPr>
          <w:rFonts w:eastAsiaTheme="minorEastAsia"/>
          <w:sz w:val="28"/>
          <w:szCs w:val="28"/>
        </w:rPr>
        <w:t xml:space="preserve"> </w:t>
      </w:r>
      <w:r w:rsidR="0090000D" w:rsidRPr="00416443">
        <w:rPr>
          <w:rFonts w:eastAsiaTheme="minorEastAsia"/>
          <w:sz w:val="28"/>
          <w:szCs w:val="28"/>
        </w:rPr>
        <w:t xml:space="preserve">С целью ликвидации кадрового дефицита Минздрава РТ запланировано ежегодное увеличение приема в образовательные организации высшего образования по программам </w:t>
      </w:r>
      <w:proofErr w:type="spellStart"/>
      <w:r w:rsidR="0090000D" w:rsidRPr="00416443">
        <w:rPr>
          <w:rFonts w:eastAsiaTheme="minorEastAsia"/>
          <w:sz w:val="28"/>
          <w:szCs w:val="28"/>
        </w:rPr>
        <w:t>специалитета</w:t>
      </w:r>
      <w:proofErr w:type="spellEnd"/>
      <w:r w:rsidR="0090000D" w:rsidRPr="00416443">
        <w:rPr>
          <w:rFonts w:eastAsiaTheme="minorEastAsia"/>
          <w:sz w:val="28"/>
          <w:szCs w:val="28"/>
        </w:rPr>
        <w:t xml:space="preserve"> на 20 процентов.</w:t>
      </w:r>
    </w:p>
    <w:p w:rsidR="00A46F29" w:rsidRPr="00416443" w:rsidRDefault="00A46F29"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Осуществляется</w:t>
      </w:r>
      <w:r w:rsidR="00E1491E" w:rsidRPr="00416443">
        <w:rPr>
          <w:rFonts w:eastAsiaTheme="minorEastAsia"/>
          <w:sz w:val="28"/>
          <w:szCs w:val="28"/>
        </w:rPr>
        <w:t xml:space="preserve"> о</w:t>
      </w:r>
      <w:r w:rsidR="0090000D" w:rsidRPr="00416443">
        <w:rPr>
          <w:rFonts w:eastAsiaTheme="minorEastAsia"/>
          <w:sz w:val="28"/>
          <w:szCs w:val="28"/>
        </w:rPr>
        <w:t>бучение по прогр</w:t>
      </w:r>
      <w:r w:rsidRPr="00416443">
        <w:rPr>
          <w:rFonts w:eastAsiaTheme="minorEastAsia"/>
          <w:sz w:val="28"/>
          <w:szCs w:val="28"/>
        </w:rPr>
        <w:t>амме адресной подготовки врачей, а также за</w:t>
      </w:r>
      <w:r w:rsidR="00E1491E" w:rsidRPr="00416443">
        <w:rPr>
          <w:rFonts w:eastAsiaTheme="minorEastAsia"/>
          <w:sz w:val="28"/>
          <w:szCs w:val="28"/>
        </w:rPr>
        <w:t xml:space="preserve"> счет целевых средств республики </w:t>
      </w:r>
      <w:r w:rsidRPr="00416443">
        <w:rPr>
          <w:rFonts w:eastAsiaTheme="minorEastAsia"/>
          <w:sz w:val="28"/>
          <w:szCs w:val="28"/>
        </w:rPr>
        <w:t xml:space="preserve">– </w:t>
      </w:r>
      <w:r w:rsidR="00E1491E" w:rsidRPr="00416443">
        <w:rPr>
          <w:rFonts w:eastAsiaTheme="minorEastAsia"/>
          <w:sz w:val="28"/>
          <w:szCs w:val="28"/>
        </w:rPr>
        <w:t>о</w:t>
      </w:r>
      <w:r w:rsidR="0090000D" w:rsidRPr="00416443">
        <w:rPr>
          <w:rFonts w:eastAsiaTheme="minorEastAsia"/>
          <w:sz w:val="28"/>
          <w:szCs w:val="28"/>
        </w:rPr>
        <w:t>бучение по программам высшего образования</w:t>
      </w:r>
      <w:r w:rsidRPr="00416443">
        <w:rPr>
          <w:rFonts w:eastAsiaTheme="minorEastAsia"/>
          <w:sz w:val="28"/>
          <w:szCs w:val="28"/>
        </w:rPr>
        <w:t>.</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По окончании обучения все выпускники обязаны проработать не менее трех лет в государственных учреждениях здравоохранения Республики Татарстан.</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Подготовка среднего медицинского персонала в Республике Татарстан осуществляется в 10 образовательных организациях среднего профессионального образования, подведомственных Минздраву РТ. </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В соответствии с потребностью в средних медицинских работниках </w:t>
      </w:r>
      <w:r w:rsidR="00264247">
        <w:rPr>
          <w:rFonts w:eastAsiaTheme="minorEastAsia"/>
          <w:sz w:val="28"/>
          <w:szCs w:val="28"/>
        </w:rPr>
        <w:br/>
      </w:r>
      <w:r w:rsidRPr="00416443">
        <w:rPr>
          <w:rFonts w:eastAsiaTheme="minorEastAsia"/>
          <w:sz w:val="28"/>
          <w:szCs w:val="28"/>
        </w:rPr>
        <w:t xml:space="preserve">в Республике Татарстан было принято решение с 2014 года ежегодно увеличивать прием в </w:t>
      </w:r>
      <w:r w:rsidR="00A21E24" w:rsidRPr="00416443">
        <w:rPr>
          <w:rFonts w:eastAsiaTheme="minorEastAsia"/>
          <w:sz w:val="28"/>
          <w:szCs w:val="28"/>
        </w:rPr>
        <w:t>образовательны</w:t>
      </w:r>
      <w:r w:rsidR="00A21E24">
        <w:rPr>
          <w:rFonts w:eastAsiaTheme="minorEastAsia"/>
          <w:sz w:val="28"/>
          <w:szCs w:val="28"/>
        </w:rPr>
        <w:t>е</w:t>
      </w:r>
      <w:r w:rsidR="00A21E24" w:rsidRPr="00416443">
        <w:rPr>
          <w:rFonts w:eastAsiaTheme="minorEastAsia"/>
          <w:sz w:val="28"/>
          <w:szCs w:val="28"/>
        </w:rPr>
        <w:t xml:space="preserve"> организаци</w:t>
      </w:r>
      <w:r w:rsidR="00A21E24">
        <w:rPr>
          <w:rFonts w:eastAsiaTheme="minorEastAsia"/>
          <w:sz w:val="28"/>
          <w:szCs w:val="28"/>
        </w:rPr>
        <w:t>и</w:t>
      </w:r>
      <w:r w:rsidR="00A21E24" w:rsidRPr="00416443">
        <w:rPr>
          <w:rFonts w:eastAsiaTheme="minorEastAsia"/>
          <w:sz w:val="28"/>
          <w:szCs w:val="28"/>
        </w:rPr>
        <w:t xml:space="preserve"> среднего профессионального образования</w:t>
      </w:r>
      <w:r w:rsidR="00A21E24" w:rsidRPr="00416443">
        <w:rPr>
          <w:rFonts w:eastAsiaTheme="minorEastAsia"/>
          <w:sz w:val="28"/>
          <w:szCs w:val="28"/>
        </w:rPr>
        <w:t xml:space="preserve"> </w:t>
      </w:r>
      <w:r w:rsidR="00A21E24">
        <w:rPr>
          <w:rFonts w:eastAsiaTheme="minorEastAsia"/>
          <w:sz w:val="28"/>
          <w:szCs w:val="28"/>
        </w:rPr>
        <w:br/>
      </w:r>
      <w:r w:rsidRPr="00416443">
        <w:rPr>
          <w:rFonts w:eastAsiaTheme="minorEastAsia"/>
          <w:sz w:val="28"/>
          <w:szCs w:val="28"/>
        </w:rPr>
        <w:t>за счет средств бюджета Республики Татарстан.</w:t>
      </w:r>
    </w:p>
    <w:p w:rsidR="0090000D" w:rsidRPr="00416443" w:rsidRDefault="00A46F29"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Необходимо отметить </w:t>
      </w:r>
      <w:r w:rsidR="0090000D" w:rsidRPr="00416443">
        <w:rPr>
          <w:rFonts w:eastAsiaTheme="minorEastAsia"/>
          <w:sz w:val="28"/>
          <w:szCs w:val="28"/>
        </w:rPr>
        <w:t>Программ</w:t>
      </w:r>
      <w:r w:rsidRPr="00416443">
        <w:rPr>
          <w:rFonts w:eastAsiaTheme="minorEastAsia"/>
          <w:sz w:val="28"/>
          <w:szCs w:val="28"/>
        </w:rPr>
        <w:t>у</w:t>
      </w:r>
      <w:r w:rsidR="0090000D" w:rsidRPr="00416443">
        <w:rPr>
          <w:rFonts w:eastAsiaTheme="minorEastAsia"/>
          <w:sz w:val="28"/>
          <w:szCs w:val="28"/>
        </w:rPr>
        <w:t xml:space="preserve"> по предоставлению единовременных компенсационных выплат (далее – единовременная выплата). </w:t>
      </w:r>
      <w:r w:rsidRPr="00416443">
        <w:rPr>
          <w:rFonts w:eastAsiaTheme="minorEastAsia"/>
          <w:sz w:val="28"/>
          <w:szCs w:val="28"/>
        </w:rPr>
        <w:t xml:space="preserve">В 2021 году единовременная выплата будут предоставляться врачам, фельдшерам, акушеркам и медицинским сестрам фельдшерских и фельдшерско-акушерских пунктов. Специалисты должны являться гражданами Российской Федерации, не имеющим неисполненных целевых обязательств, прибывшим (переехавшим) на работу в 2021 году в сельские населенные пункты, либо рабочие поселки, либо поселки городского типа, либо города с населением до 50 тыс. человек. Также специалисты должны быть трудоустроены в медицинские организации на основную вакантную должность по состоянию на 01.01.2021 года на 1,0 ставку. </w:t>
      </w:r>
      <w:r w:rsidR="0090000D" w:rsidRPr="00416443">
        <w:rPr>
          <w:rFonts w:eastAsiaTheme="minorEastAsia"/>
          <w:sz w:val="28"/>
          <w:szCs w:val="28"/>
        </w:rPr>
        <w:t xml:space="preserve">Размер единовременной выплаты на одного медицинского работника врача составляет от 1,0 до 1,5 </w:t>
      </w:r>
      <w:proofErr w:type="spellStart"/>
      <w:r w:rsidR="0090000D" w:rsidRPr="00416443">
        <w:rPr>
          <w:rFonts w:eastAsiaTheme="minorEastAsia"/>
          <w:sz w:val="28"/>
          <w:szCs w:val="28"/>
        </w:rPr>
        <w:t>млн</w:t>
      </w:r>
      <w:proofErr w:type="gramStart"/>
      <w:r w:rsidR="0090000D" w:rsidRPr="00416443">
        <w:rPr>
          <w:rFonts w:eastAsiaTheme="minorEastAsia"/>
          <w:sz w:val="28"/>
          <w:szCs w:val="28"/>
        </w:rPr>
        <w:t>.р</w:t>
      </w:r>
      <w:proofErr w:type="gramEnd"/>
      <w:r w:rsidR="0090000D" w:rsidRPr="00416443">
        <w:rPr>
          <w:rFonts w:eastAsiaTheme="minorEastAsia"/>
          <w:sz w:val="28"/>
          <w:szCs w:val="28"/>
        </w:rPr>
        <w:t>ублей</w:t>
      </w:r>
      <w:proofErr w:type="spellEnd"/>
      <w:r w:rsidR="0090000D" w:rsidRPr="00416443">
        <w:rPr>
          <w:rFonts w:eastAsiaTheme="minorEastAsia"/>
          <w:sz w:val="28"/>
          <w:szCs w:val="28"/>
        </w:rPr>
        <w:t xml:space="preserve">, фельдшера – от 500 до 750 </w:t>
      </w:r>
      <w:proofErr w:type="spellStart"/>
      <w:r w:rsidR="0090000D" w:rsidRPr="00416443">
        <w:rPr>
          <w:rFonts w:eastAsiaTheme="minorEastAsia"/>
          <w:sz w:val="28"/>
          <w:szCs w:val="28"/>
        </w:rPr>
        <w:t>тыс.рублей</w:t>
      </w:r>
      <w:proofErr w:type="spellEnd"/>
      <w:r w:rsidR="0090000D" w:rsidRPr="00416443">
        <w:rPr>
          <w:rFonts w:eastAsiaTheme="minorEastAsia"/>
          <w:sz w:val="28"/>
          <w:szCs w:val="28"/>
        </w:rPr>
        <w:t>. В 2021 году единовременную выплату планируется предоставить 80 врачам и 15 фельдшерам.</w:t>
      </w:r>
    </w:p>
    <w:p w:rsidR="0090000D" w:rsidRPr="00416443" w:rsidRDefault="0090000D" w:rsidP="00053B11">
      <w:pPr>
        <w:pStyle w:val="s1"/>
        <w:spacing w:before="0" w:beforeAutospacing="0" w:after="0" w:afterAutospacing="0"/>
        <w:ind w:firstLine="709"/>
        <w:jc w:val="both"/>
        <w:rPr>
          <w:rFonts w:eastAsiaTheme="minorEastAsia"/>
          <w:sz w:val="28"/>
          <w:szCs w:val="28"/>
        </w:rPr>
      </w:pPr>
      <w:proofErr w:type="gramStart"/>
      <w:r w:rsidRPr="00416443">
        <w:rPr>
          <w:rFonts w:eastAsiaTheme="minorEastAsia"/>
          <w:sz w:val="28"/>
          <w:szCs w:val="28"/>
        </w:rPr>
        <w:t xml:space="preserve">Постановлением Кабинета Министров Республики Татарстан от 25.02.2014 </w:t>
      </w:r>
      <w:r w:rsidR="00A46F29" w:rsidRPr="00416443">
        <w:rPr>
          <w:rFonts w:eastAsiaTheme="minorEastAsia"/>
          <w:sz w:val="28"/>
          <w:szCs w:val="28"/>
        </w:rPr>
        <w:br/>
      </w:r>
      <w:r w:rsidRPr="00416443">
        <w:rPr>
          <w:rFonts w:eastAsiaTheme="minorEastAsia"/>
          <w:sz w:val="28"/>
          <w:szCs w:val="28"/>
        </w:rPr>
        <w:t xml:space="preserve">№ 120 определен порядок и условия предоставления в 2021 году грантов Правительства Республики Татарстан на улучшение жилищных условий врачам-специалистам, врачам клинико-лабораторной диагностики, заведующим фельдшерско-акушерскими пунктами - фельдшерам, а также фельдшерам, </w:t>
      </w:r>
      <w:r w:rsidRPr="00416443">
        <w:rPr>
          <w:rFonts w:eastAsiaTheme="minorEastAsia"/>
          <w:sz w:val="28"/>
          <w:szCs w:val="28"/>
        </w:rPr>
        <w:lastRenderedPageBreak/>
        <w:t>акушерам, медицинским сестрам патронажным фельдшерско-акушерских пунктов, принятым в III - IV кварталах 2020 года и в 2021 году на работу в государственные медицинские организации Республики Татарстан</w:t>
      </w:r>
      <w:proofErr w:type="gramEnd"/>
      <w:r w:rsidRPr="00416443">
        <w:rPr>
          <w:rFonts w:eastAsiaTheme="minorEastAsia"/>
          <w:sz w:val="28"/>
          <w:szCs w:val="28"/>
        </w:rPr>
        <w:t>, подведомственные Министерству здравоохранения Республики Татарстан.</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В рамках данной программы медицинским работникам, прибывшим на работу в Республику Татарстан предоставляется грант размером 800 </w:t>
      </w:r>
      <w:proofErr w:type="spellStart"/>
      <w:r w:rsidRPr="00416443">
        <w:rPr>
          <w:rFonts w:eastAsiaTheme="minorEastAsia"/>
          <w:sz w:val="28"/>
          <w:szCs w:val="28"/>
        </w:rPr>
        <w:t>тыс</w:t>
      </w:r>
      <w:proofErr w:type="gramStart"/>
      <w:r w:rsidRPr="00416443">
        <w:rPr>
          <w:rFonts w:eastAsiaTheme="minorEastAsia"/>
          <w:sz w:val="28"/>
          <w:szCs w:val="28"/>
        </w:rPr>
        <w:t>.р</w:t>
      </w:r>
      <w:proofErr w:type="gramEnd"/>
      <w:r w:rsidRPr="00416443">
        <w:rPr>
          <w:rFonts w:eastAsiaTheme="minorEastAsia"/>
          <w:sz w:val="28"/>
          <w:szCs w:val="28"/>
        </w:rPr>
        <w:t>уб</w:t>
      </w:r>
      <w:proofErr w:type="spellEnd"/>
      <w:r w:rsidRPr="00416443">
        <w:rPr>
          <w:rFonts w:eastAsiaTheme="minorEastAsia"/>
          <w:sz w:val="28"/>
          <w:szCs w:val="28"/>
        </w:rPr>
        <w:t>.</w:t>
      </w:r>
      <w:r w:rsidR="00983C27" w:rsidRPr="00416443">
        <w:rPr>
          <w:rFonts w:eastAsiaTheme="minorEastAsia"/>
          <w:sz w:val="28"/>
          <w:szCs w:val="28"/>
        </w:rPr>
        <w:t xml:space="preserve"> на улучшение жилищных условий</w:t>
      </w:r>
      <w:r w:rsidRPr="00416443">
        <w:rPr>
          <w:rFonts w:eastAsiaTheme="minorEastAsia"/>
          <w:sz w:val="28"/>
          <w:szCs w:val="28"/>
        </w:rPr>
        <w:t>. В 2021 году планируется предоставить грант 125 медицинским работникам.</w:t>
      </w:r>
    </w:p>
    <w:p w:rsidR="0090000D" w:rsidRPr="00416443" w:rsidRDefault="0090000D" w:rsidP="00053B11">
      <w:pPr>
        <w:pStyle w:val="s1"/>
        <w:spacing w:before="0" w:beforeAutospacing="0" w:after="0" w:afterAutospacing="0"/>
        <w:ind w:firstLine="709"/>
        <w:jc w:val="both"/>
        <w:rPr>
          <w:rFonts w:eastAsiaTheme="minorEastAsia"/>
          <w:sz w:val="28"/>
          <w:szCs w:val="28"/>
        </w:rPr>
      </w:pPr>
      <w:proofErr w:type="gramStart"/>
      <w:r w:rsidRPr="00416443">
        <w:rPr>
          <w:rFonts w:eastAsiaTheme="minorEastAsia"/>
          <w:sz w:val="28"/>
          <w:szCs w:val="28"/>
        </w:rPr>
        <w:t>В 2021 году гранты будут предоставляться врачам-специалистам, врачам клинико-лабораторной диагностики, а также заведующим фельдшерско-акушерскими пунктами – фельдшерам (фельдшера, акушеры, медицинские сестры патронажные), вновь прибывшим (переехавшим) на работу в III, IV квартале 2020 года и в 2021 году в медицинские организации из других субъектов Российской Федерации или муниципальных районов Республики Татарстан, или вновь прибывшим (переехавшим) на работу в медицинскую организацию в сельской</w:t>
      </w:r>
      <w:proofErr w:type="gramEnd"/>
      <w:r w:rsidRPr="00416443">
        <w:rPr>
          <w:rFonts w:eastAsiaTheme="minorEastAsia"/>
          <w:sz w:val="28"/>
          <w:szCs w:val="28"/>
        </w:rPr>
        <w:t xml:space="preserve"> местности из </w:t>
      </w:r>
      <w:proofErr w:type="spellStart"/>
      <w:r w:rsidRPr="00416443">
        <w:rPr>
          <w:rFonts w:eastAsiaTheme="minorEastAsia"/>
          <w:sz w:val="28"/>
          <w:szCs w:val="28"/>
        </w:rPr>
        <w:t>г</w:t>
      </w:r>
      <w:proofErr w:type="gramStart"/>
      <w:r w:rsidRPr="00416443">
        <w:rPr>
          <w:rFonts w:eastAsiaTheme="minorEastAsia"/>
          <w:sz w:val="28"/>
          <w:szCs w:val="28"/>
        </w:rPr>
        <w:t>.К</w:t>
      </w:r>
      <w:proofErr w:type="gramEnd"/>
      <w:r w:rsidRPr="00416443">
        <w:rPr>
          <w:rFonts w:eastAsiaTheme="minorEastAsia"/>
          <w:sz w:val="28"/>
          <w:szCs w:val="28"/>
        </w:rPr>
        <w:t>азани</w:t>
      </w:r>
      <w:proofErr w:type="spellEnd"/>
      <w:r w:rsidRPr="00416443">
        <w:rPr>
          <w:rFonts w:eastAsiaTheme="minorEastAsia"/>
          <w:sz w:val="28"/>
          <w:szCs w:val="28"/>
        </w:rPr>
        <w:t xml:space="preserve">, </w:t>
      </w:r>
      <w:proofErr w:type="spellStart"/>
      <w:r w:rsidRPr="00416443">
        <w:rPr>
          <w:rFonts w:eastAsiaTheme="minorEastAsia"/>
          <w:sz w:val="28"/>
          <w:szCs w:val="28"/>
        </w:rPr>
        <w:t>г.Набережные</w:t>
      </w:r>
      <w:proofErr w:type="spellEnd"/>
      <w:r w:rsidRPr="00416443">
        <w:rPr>
          <w:rFonts w:eastAsiaTheme="minorEastAsia"/>
          <w:sz w:val="28"/>
          <w:szCs w:val="28"/>
        </w:rPr>
        <w:t xml:space="preserve"> Челны, на основании трудового договора с медицинской организацией на условиях основного места работы на одну ставку.</w:t>
      </w:r>
    </w:p>
    <w:p w:rsidR="00A46F29"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 xml:space="preserve">Благодаря Программе предоставления жилья «Социальная ипотека» по целевой квоте программе у специалистов, работающих два и более лет, появилась возможность первоочередного приобретения собственного </w:t>
      </w:r>
      <w:proofErr w:type="gramStart"/>
      <w:r w:rsidRPr="00416443">
        <w:rPr>
          <w:rFonts w:eastAsiaTheme="minorEastAsia"/>
          <w:sz w:val="28"/>
          <w:szCs w:val="28"/>
        </w:rPr>
        <w:t>жилья</w:t>
      </w:r>
      <w:proofErr w:type="gramEnd"/>
      <w:r w:rsidRPr="00416443">
        <w:rPr>
          <w:rFonts w:eastAsiaTheme="minorEastAsia"/>
          <w:sz w:val="28"/>
          <w:szCs w:val="28"/>
        </w:rPr>
        <w:t xml:space="preserve"> и продолжить осуществлять трудовую деятельность в медицинской организации. Благодаря поддержке Президента Республики Татарстан Р.Н. </w:t>
      </w:r>
      <w:proofErr w:type="spellStart"/>
      <w:r w:rsidRPr="00416443">
        <w:rPr>
          <w:rFonts w:eastAsiaTheme="minorEastAsia"/>
          <w:sz w:val="28"/>
          <w:szCs w:val="28"/>
        </w:rPr>
        <w:t>Минниханова</w:t>
      </w:r>
      <w:proofErr w:type="spellEnd"/>
      <w:r w:rsidRPr="00416443">
        <w:rPr>
          <w:rFonts w:eastAsiaTheme="minorEastAsia"/>
          <w:sz w:val="28"/>
          <w:szCs w:val="28"/>
        </w:rPr>
        <w:t xml:space="preserve"> с 2020 года ежегодно, совместно с Государственным жилищным фондом при Президенте Республики Татарстан представляется жилье, по 100 квартир, для медицинских работников работающих в государственных медицинских организаций республики. В 2020 году Президентом Республики Татарстан предоставлена дополнительная квота в размере 100 квартир для медицинских работников республиканских учреждений здравоохранения. </w:t>
      </w:r>
    </w:p>
    <w:p w:rsidR="0090000D" w:rsidRPr="00416443" w:rsidRDefault="0090000D" w:rsidP="00053B11">
      <w:pPr>
        <w:pStyle w:val="s1"/>
        <w:spacing w:before="0" w:beforeAutospacing="0" w:after="0" w:afterAutospacing="0"/>
        <w:ind w:firstLine="709"/>
        <w:jc w:val="both"/>
        <w:rPr>
          <w:rFonts w:eastAsiaTheme="minorEastAsia"/>
          <w:sz w:val="28"/>
          <w:szCs w:val="28"/>
        </w:rPr>
      </w:pPr>
      <w:r w:rsidRPr="00416443">
        <w:rPr>
          <w:rFonts w:eastAsiaTheme="minorEastAsia"/>
          <w:sz w:val="28"/>
          <w:szCs w:val="28"/>
        </w:rPr>
        <w:t>Совместно с муниципальными образованиями (</w:t>
      </w:r>
      <w:proofErr w:type="spellStart"/>
      <w:r w:rsidRPr="00416443">
        <w:rPr>
          <w:rFonts w:eastAsiaTheme="minorEastAsia"/>
          <w:sz w:val="28"/>
          <w:szCs w:val="28"/>
        </w:rPr>
        <w:t>Тукаевское</w:t>
      </w:r>
      <w:proofErr w:type="spellEnd"/>
      <w:r w:rsidRPr="00416443">
        <w:rPr>
          <w:rFonts w:eastAsiaTheme="minorEastAsia"/>
          <w:sz w:val="28"/>
          <w:szCs w:val="28"/>
        </w:rPr>
        <w:t xml:space="preserve">, </w:t>
      </w:r>
      <w:proofErr w:type="spellStart"/>
      <w:r w:rsidRPr="00416443">
        <w:rPr>
          <w:rFonts w:eastAsiaTheme="minorEastAsia"/>
          <w:sz w:val="28"/>
          <w:szCs w:val="28"/>
        </w:rPr>
        <w:t>Азнакаевское</w:t>
      </w:r>
      <w:proofErr w:type="spellEnd"/>
      <w:r w:rsidRPr="00416443">
        <w:rPr>
          <w:rFonts w:eastAsiaTheme="minorEastAsia"/>
          <w:sz w:val="28"/>
          <w:szCs w:val="28"/>
        </w:rPr>
        <w:t xml:space="preserve">, Нижнекамское, </w:t>
      </w:r>
      <w:proofErr w:type="spellStart"/>
      <w:r w:rsidRPr="00416443">
        <w:rPr>
          <w:rFonts w:eastAsiaTheme="minorEastAsia"/>
          <w:sz w:val="28"/>
          <w:szCs w:val="28"/>
        </w:rPr>
        <w:t>Ютазинское</w:t>
      </w:r>
      <w:proofErr w:type="spellEnd"/>
      <w:r w:rsidRPr="00416443">
        <w:rPr>
          <w:rFonts w:eastAsiaTheme="minorEastAsia"/>
          <w:sz w:val="28"/>
          <w:szCs w:val="28"/>
        </w:rPr>
        <w:t xml:space="preserve">, </w:t>
      </w:r>
      <w:proofErr w:type="spellStart"/>
      <w:r w:rsidRPr="00416443">
        <w:rPr>
          <w:rFonts w:eastAsiaTheme="minorEastAsia"/>
          <w:sz w:val="28"/>
          <w:szCs w:val="28"/>
        </w:rPr>
        <w:t>Буинское</w:t>
      </w:r>
      <w:proofErr w:type="spellEnd"/>
      <w:r w:rsidRPr="00416443">
        <w:rPr>
          <w:rFonts w:eastAsiaTheme="minorEastAsia"/>
          <w:sz w:val="28"/>
          <w:szCs w:val="28"/>
        </w:rPr>
        <w:t xml:space="preserve">, </w:t>
      </w:r>
      <w:proofErr w:type="spellStart"/>
      <w:r w:rsidRPr="00416443">
        <w:rPr>
          <w:rFonts w:eastAsiaTheme="minorEastAsia"/>
          <w:sz w:val="28"/>
          <w:szCs w:val="28"/>
        </w:rPr>
        <w:t>Мамадышское</w:t>
      </w:r>
      <w:proofErr w:type="spellEnd"/>
      <w:r w:rsidRPr="00416443">
        <w:rPr>
          <w:rFonts w:eastAsiaTheme="minorEastAsia"/>
          <w:sz w:val="28"/>
          <w:szCs w:val="28"/>
        </w:rPr>
        <w:t xml:space="preserve">, </w:t>
      </w:r>
      <w:proofErr w:type="spellStart"/>
      <w:r w:rsidRPr="00416443">
        <w:rPr>
          <w:rFonts w:eastAsiaTheme="minorEastAsia"/>
          <w:sz w:val="28"/>
          <w:szCs w:val="28"/>
        </w:rPr>
        <w:t>Атнинское</w:t>
      </w:r>
      <w:proofErr w:type="spellEnd"/>
      <w:r w:rsidRPr="00416443">
        <w:rPr>
          <w:rFonts w:eastAsiaTheme="minorEastAsia"/>
          <w:sz w:val="28"/>
          <w:szCs w:val="28"/>
        </w:rPr>
        <w:t xml:space="preserve">, </w:t>
      </w:r>
      <w:proofErr w:type="spellStart"/>
      <w:r w:rsidRPr="00416443">
        <w:rPr>
          <w:rFonts w:eastAsiaTheme="minorEastAsia"/>
          <w:sz w:val="28"/>
          <w:szCs w:val="28"/>
        </w:rPr>
        <w:t>Чистопольское</w:t>
      </w:r>
      <w:proofErr w:type="spellEnd"/>
      <w:r w:rsidRPr="00416443">
        <w:rPr>
          <w:rFonts w:eastAsiaTheme="minorEastAsia"/>
          <w:sz w:val="28"/>
          <w:szCs w:val="28"/>
        </w:rPr>
        <w:t xml:space="preserve">, Алексеевское, </w:t>
      </w:r>
      <w:proofErr w:type="spellStart"/>
      <w:r w:rsidRPr="00416443">
        <w:rPr>
          <w:rFonts w:eastAsiaTheme="minorEastAsia"/>
          <w:sz w:val="28"/>
          <w:szCs w:val="28"/>
        </w:rPr>
        <w:t>Мензелинское</w:t>
      </w:r>
      <w:proofErr w:type="spellEnd"/>
      <w:r w:rsidRPr="00416443">
        <w:rPr>
          <w:rFonts w:eastAsiaTheme="minorEastAsia"/>
          <w:sz w:val="28"/>
          <w:szCs w:val="28"/>
        </w:rPr>
        <w:t>, Камско-</w:t>
      </w:r>
      <w:proofErr w:type="spellStart"/>
      <w:r w:rsidRPr="00416443">
        <w:rPr>
          <w:rFonts w:eastAsiaTheme="minorEastAsia"/>
          <w:sz w:val="28"/>
          <w:szCs w:val="28"/>
        </w:rPr>
        <w:t>Устьинское</w:t>
      </w:r>
      <w:proofErr w:type="spellEnd"/>
      <w:r w:rsidRPr="00416443">
        <w:rPr>
          <w:rFonts w:eastAsiaTheme="minorEastAsia"/>
          <w:sz w:val="28"/>
          <w:szCs w:val="28"/>
        </w:rPr>
        <w:t xml:space="preserve"> и </w:t>
      </w:r>
      <w:proofErr w:type="spellStart"/>
      <w:r w:rsidRPr="00416443">
        <w:rPr>
          <w:rFonts w:eastAsiaTheme="minorEastAsia"/>
          <w:sz w:val="28"/>
          <w:szCs w:val="28"/>
        </w:rPr>
        <w:t>г</w:t>
      </w:r>
      <w:proofErr w:type="gramStart"/>
      <w:r w:rsidRPr="00416443">
        <w:rPr>
          <w:rFonts w:eastAsiaTheme="minorEastAsia"/>
          <w:sz w:val="28"/>
          <w:szCs w:val="28"/>
        </w:rPr>
        <w:t>.К</w:t>
      </w:r>
      <w:proofErr w:type="gramEnd"/>
      <w:r w:rsidRPr="00416443">
        <w:rPr>
          <w:rFonts w:eastAsiaTheme="minorEastAsia"/>
          <w:sz w:val="28"/>
          <w:szCs w:val="28"/>
        </w:rPr>
        <w:t>азань</w:t>
      </w:r>
      <w:proofErr w:type="spellEnd"/>
      <w:r w:rsidRPr="00416443">
        <w:rPr>
          <w:rFonts w:eastAsiaTheme="minorEastAsia"/>
          <w:sz w:val="28"/>
          <w:szCs w:val="28"/>
        </w:rPr>
        <w:t xml:space="preserve">, </w:t>
      </w:r>
      <w:proofErr w:type="spellStart"/>
      <w:r w:rsidRPr="00416443">
        <w:rPr>
          <w:rFonts w:eastAsiaTheme="minorEastAsia"/>
          <w:sz w:val="28"/>
          <w:szCs w:val="28"/>
        </w:rPr>
        <w:t>г.Набережные</w:t>
      </w:r>
      <w:proofErr w:type="spellEnd"/>
      <w:r w:rsidRPr="00416443">
        <w:rPr>
          <w:rFonts w:eastAsiaTheme="minorEastAsia"/>
          <w:sz w:val="28"/>
          <w:szCs w:val="28"/>
        </w:rPr>
        <w:t xml:space="preserve"> Челны) реализуется программа «Арендное жилье», в рамках которого медицинским работникам предоставляется жилье во временное владение и пользование на необходимый период (период трудоустройства в медицинской организации). Исполнительным комитетом муниципального образования муниципального района данное жилье предоставляется медицинской организации Республики Татарстан в аренду за плату по договору найма. В стоимость аренды не входит оплата за жилищно-коммунальные услуги, оплата осуществляется за счет денежных средств медицинского работника организации.</w:t>
      </w:r>
    </w:p>
    <w:p w:rsidR="00D13C7C" w:rsidRPr="00416443" w:rsidRDefault="00D13C7C" w:rsidP="00053B11">
      <w:pPr>
        <w:spacing w:after="0" w:line="240" w:lineRule="auto"/>
        <w:contextualSpacing/>
        <w:jc w:val="center"/>
        <w:rPr>
          <w:rFonts w:ascii="Times New Roman" w:hAnsi="Times New Roman" w:cs="Times New Roman"/>
          <w:sz w:val="28"/>
          <w:szCs w:val="28"/>
        </w:rPr>
      </w:pPr>
    </w:p>
    <w:p w:rsidR="00357279" w:rsidRPr="00416443" w:rsidRDefault="00357279" w:rsidP="00357279">
      <w:pPr>
        <w:spacing w:after="0" w:line="240" w:lineRule="auto"/>
        <w:contextualSpacing/>
        <w:jc w:val="center"/>
        <w:rPr>
          <w:rFonts w:ascii="Times New Roman" w:hAnsi="Times New Roman"/>
          <w:sz w:val="28"/>
          <w:szCs w:val="28"/>
        </w:rPr>
      </w:pPr>
      <w:r w:rsidRPr="00416443">
        <w:rPr>
          <w:rFonts w:ascii="Times New Roman" w:hAnsi="Times New Roman"/>
          <w:sz w:val="28"/>
          <w:szCs w:val="28"/>
        </w:rPr>
        <w:t>4.4. Раннее выявление неинфекционных заболеваний и факторов риска их развития с целью снижения смертности населения</w:t>
      </w:r>
    </w:p>
    <w:p w:rsidR="00357279" w:rsidRPr="00416443" w:rsidRDefault="00357279" w:rsidP="00357279">
      <w:pPr>
        <w:spacing w:after="0" w:line="240" w:lineRule="auto"/>
        <w:ind w:firstLine="709"/>
        <w:contextualSpacing/>
        <w:jc w:val="both"/>
        <w:rPr>
          <w:rFonts w:ascii="Times New Roman" w:hAnsi="Times New Roman"/>
          <w:sz w:val="28"/>
          <w:szCs w:val="28"/>
        </w:rPr>
      </w:pP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lastRenderedPageBreak/>
        <w:t xml:space="preserve">В последние годы принципиально важными и эффективными методами профилактики и раннего выявления наиболее распространенных заболеваний признаны </w:t>
      </w:r>
      <w:proofErr w:type="spellStart"/>
      <w:r w:rsidRPr="00416443">
        <w:rPr>
          <w:rFonts w:ascii="Times New Roman" w:hAnsi="Times New Roman"/>
          <w:sz w:val="28"/>
          <w:szCs w:val="28"/>
        </w:rPr>
        <w:t>скрининговые</w:t>
      </w:r>
      <w:proofErr w:type="spellEnd"/>
      <w:r w:rsidRPr="00416443">
        <w:rPr>
          <w:rFonts w:ascii="Times New Roman" w:hAnsi="Times New Roman"/>
          <w:sz w:val="28"/>
          <w:szCs w:val="28"/>
        </w:rPr>
        <w:t xml:space="preserve"> программы, профилактические медицинские осмотры и диспансеризация населения.</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 xml:space="preserve">С 2007 года осуществляется диспансеризация детей определенных категорий, с 2013 года – профилактические </w:t>
      </w:r>
      <w:r w:rsidRPr="00357279">
        <w:rPr>
          <w:rFonts w:ascii="Times New Roman" w:hAnsi="Times New Roman"/>
          <w:sz w:val="28"/>
          <w:szCs w:val="28"/>
        </w:rPr>
        <w:t xml:space="preserve"> медицинские </w:t>
      </w:r>
      <w:r w:rsidRPr="00416443">
        <w:rPr>
          <w:rFonts w:ascii="Times New Roman" w:hAnsi="Times New Roman"/>
          <w:sz w:val="28"/>
          <w:szCs w:val="28"/>
        </w:rPr>
        <w:t>осмотры несовершеннолетних</w:t>
      </w:r>
      <w:r>
        <w:rPr>
          <w:rFonts w:ascii="Times New Roman" w:hAnsi="Times New Roman"/>
          <w:sz w:val="28"/>
          <w:szCs w:val="28"/>
        </w:rPr>
        <w:t xml:space="preserve">, </w:t>
      </w:r>
      <w:r w:rsidRPr="00357279">
        <w:rPr>
          <w:rFonts w:ascii="Times New Roman" w:hAnsi="Times New Roman"/>
          <w:sz w:val="28"/>
          <w:szCs w:val="28"/>
        </w:rPr>
        <w:t>порядок организации которых изменен в 2018 году.</w:t>
      </w:r>
    </w:p>
    <w:p w:rsidR="00357279" w:rsidRPr="00357279" w:rsidRDefault="00357279" w:rsidP="00357279">
      <w:pPr>
        <w:spacing w:after="0" w:line="240" w:lineRule="auto"/>
        <w:ind w:firstLine="709"/>
        <w:contextualSpacing/>
        <w:jc w:val="both"/>
        <w:rPr>
          <w:rFonts w:ascii="Times New Roman" w:hAnsi="Times New Roman"/>
          <w:sz w:val="28"/>
          <w:szCs w:val="28"/>
        </w:rPr>
      </w:pPr>
      <w:r w:rsidRPr="00357279">
        <w:rPr>
          <w:rFonts w:ascii="Times New Roman" w:hAnsi="Times New Roman"/>
          <w:sz w:val="28"/>
          <w:szCs w:val="28"/>
        </w:rPr>
        <w:t>В 2021 году внедрен новый порядок профилактических медицинских осмотров и диспансеризации определенных гру</w:t>
      </w:r>
      <w:proofErr w:type="gramStart"/>
      <w:r w:rsidRPr="00357279">
        <w:rPr>
          <w:rFonts w:ascii="Times New Roman" w:hAnsi="Times New Roman"/>
          <w:sz w:val="28"/>
          <w:szCs w:val="28"/>
        </w:rPr>
        <w:t>пп взр</w:t>
      </w:r>
      <w:proofErr w:type="gramEnd"/>
      <w:r w:rsidRPr="00357279">
        <w:rPr>
          <w:rFonts w:ascii="Times New Roman" w:hAnsi="Times New Roman"/>
          <w:sz w:val="28"/>
          <w:szCs w:val="28"/>
        </w:rPr>
        <w:t xml:space="preserve">ослого населения, предусматривающий  проведение с 1 июля 2021 года углубленной диспансеризации граждан, перенесших новую </w:t>
      </w:r>
      <w:proofErr w:type="spellStart"/>
      <w:r w:rsidRPr="00357279">
        <w:rPr>
          <w:rFonts w:ascii="Times New Roman" w:hAnsi="Times New Roman"/>
          <w:sz w:val="28"/>
          <w:szCs w:val="28"/>
        </w:rPr>
        <w:t>коронавирусную</w:t>
      </w:r>
      <w:proofErr w:type="spellEnd"/>
      <w:r w:rsidRPr="00357279">
        <w:rPr>
          <w:rFonts w:ascii="Times New Roman" w:hAnsi="Times New Roman"/>
          <w:sz w:val="28"/>
          <w:szCs w:val="28"/>
        </w:rPr>
        <w:t xml:space="preserve"> инфекцию COVID-19.</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Профилактические медицинские осмотры и диспансеризация населения стали одними из приоритетных направлений национальных проектов «Здравоохранение» и «Демография».</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 xml:space="preserve">В работе участвуют медицинские организации, оказывающие первичную медико-санитарную помощь по территориально-участковому принципу. </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При проведении диспансеризации и диспансерного наблюдения в сельской местности  используются передвижные комплексы «Мобильная поликлиника», а также автотранспорт комплексных центров социального обслуживания населения Республики Татарстан, подведомственных Министерству труда, занятости и социальной защиты Республики Татарстан, в части доставки лиц старше 65 лет в медицинские организации.</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Основными задачами при организации профилактической медицинской помощи являются:</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выполнение плановых показателей профилактических медицинских осмотров и диспансеризации населения республики;</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организация диспансерного наблюдения по медицинским показаниям в установленном порядке в рамках Программы государственных гарантий бесплатного оказания гражданам медицинской помощи на территории Республики Татарстан;</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активное информирование населения с использованием средств массовой информации республиканского и местного значения по вопросам профилактики заболеваний, в том числе пропаганды здорового образа жизни.</w:t>
      </w:r>
    </w:p>
    <w:p w:rsidR="00357279" w:rsidRPr="00416443" w:rsidRDefault="00357279" w:rsidP="00357279">
      <w:pPr>
        <w:spacing w:after="0" w:line="240" w:lineRule="auto"/>
        <w:contextualSpacing/>
        <w:jc w:val="both"/>
        <w:rPr>
          <w:rFonts w:ascii="Times New Roman" w:hAnsi="Times New Roman"/>
          <w:sz w:val="28"/>
          <w:szCs w:val="28"/>
        </w:rPr>
      </w:pPr>
    </w:p>
    <w:p w:rsidR="00357279" w:rsidRPr="00416443" w:rsidRDefault="00357279" w:rsidP="00357279">
      <w:pPr>
        <w:spacing w:after="0" w:line="240" w:lineRule="auto"/>
        <w:contextualSpacing/>
        <w:jc w:val="center"/>
        <w:rPr>
          <w:rFonts w:ascii="Times New Roman" w:hAnsi="Times New Roman"/>
          <w:sz w:val="28"/>
          <w:szCs w:val="28"/>
        </w:rPr>
      </w:pPr>
      <w:r w:rsidRPr="00416443">
        <w:rPr>
          <w:rFonts w:ascii="Times New Roman" w:hAnsi="Times New Roman"/>
          <w:sz w:val="28"/>
          <w:szCs w:val="28"/>
        </w:rPr>
        <w:t>4.5. Организация и проведение профилактических медицинских осмотров на предмет выявления лиц, допускающих немедицинское потребление наркотических средств и психотропных веществ</w:t>
      </w:r>
    </w:p>
    <w:p w:rsidR="00357279" w:rsidRPr="00416443" w:rsidRDefault="00357279" w:rsidP="00357279">
      <w:pPr>
        <w:spacing w:after="0" w:line="240" w:lineRule="auto"/>
        <w:ind w:firstLine="709"/>
        <w:contextualSpacing/>
        <w:jc w:val="center"/>
        <w:rPr>
          <w:rFonts w:ascii="Times New Roman" w:hAnsi="Times New Roman"/>
          <w:sz w:val="28"/>
          <w:szCs w:val="28"/>
        </w:rPr>
      </w:pP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Основными задачами наркологической службы являются:</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организация проведения профилактических медицинских осмотров на предмет выявления лиц, допускающих немедицинское потребление наркотических средств и психотропных веществ, в образовательных организациях и на призывном пункте Военного комиссариата Республики Татарстан;</w:t>
      </w:r>
    </w:p>
    <w:p w:rsidR="00357279" w:rsidRPr="00232E98" w:rsidRDefault="00357279" w:rsidP="00357279">
      <w:pPr>
        <w:spacing w:after="0" w:line="240" w:lineRule="auto"/>
        <w:ind w:firstLine="709"/>
        <w:contextualSpacing/>
        <w:jc w:val="both"/>
        <w:rPr>
          <w:rFonts w:ascii="Times New Roman" w:hAnsi="Times New Roman"/>
          <w:sz w:val="28"/>
          <w:szCs w:val="28"/>
        </w:rPr>
      </w:pPr>
      <w:r w:rsidRPr="00357279">
        <w:rPr>
          <w:rFonts w:ascii="Times New Roman" w:hAnsi="Times New Roman"/>
          <w:sz w:val="28"/>
          <w:szCs w:val="28"/>
        </w:rPr>
        <w:lastRenderedPageBreak/>
        <w:t xml:space="preserve">организация и проведение диспансерного наблюдения в профилактической группе за лицами, выявленными в ходе наркологических профилактических осмотров, в целях предупреждения развития наркомании через оказание необходимой психологической, </w:t>
      </w:r>
      <w:proofErr w:type="spellStart"/>
      <w:r w:rsidRPr="00357279">
        <w:rPr>
          <w:rFonts w:ascii="Times New Roman" w:hAnsi="Times New Roman"/>
          <w:sz w:val="28"/>
          <w:szCs w:val="28"/>
        </w:rPr>
        <w:t>психокоррекционной</w:t>
      </w:r>
      <w:proofErr w:type="spellEnd"/>
      <w:r w:rsidRPr="00357279">
        <w:rPr>
          <w:rFonts w:ascii="Times New Roman" w:hAnsi="Times New Roman"/>
          <w:sz w:val="28"/>
          <w:szCs w:val="28"/>
        </w:rPr>
        <w:t xml:space="preserve"> и по показаниям - амбулаторной медицинской помощи. </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416443">
        <w:rPr>
          <w:rFonts w:ascii="Times New Roman" w:hAnsi="Times New Roman"/>
          <w:sz w:val="28"/>
          <w:szCs w:val="28"/>
        </w:rPr>
        <w:t>При успешной реализации пос</w:t>
      </w:r>
      <w:r>
        <w:rPr>
          <w:rFonts w:ascii="Times New Roman" w:hAnsi="Times New Roman"/>
          <w:sz w:val="28"/>
          <w:szCs w:val="28"/>
        </w:rPr>
        <w:t xml:space="preserve">тавленных задач возможно </w:t>
      </w:r>
      <w:r w:rsidRPr="00357279">
        <w:rPr>
          <w:rFonts w:ascii="Times New Roman" w:hAnsi="Times New Roman"/>
          <w:sz w:val="28"/>
          <w:szCs w:val="28"/>
        </w:rPr>
        <w:t>достигнуть</w:t>
      </w:r>
      <w:r w:rsidRPr="00416443">
        <w:rPr>
          <w:rFonts w:ascii="Times New Roman" w:hAnsi="Times New Roman"/>
          <w:sz w:val="28"/>
          <w:szCs w:val="28"/>
        </w:rPr>
        <w:t xml:space="preserve"> снижения заболеваемости наркоманией и случаев возврата из армии призывников по причине наркологической патологии.</w:t>
      </w:r>
    </w:p>
    <w:p w:rsidR="00357279" w:rsidRPr="00416443" w:rsidRDefault="00357279" w:rsidP="00357279">
      <w:pPr>
        <w:spacing w:after="0" w:line="240" w:lineRule="auto"/>
        <w:ind w:firstLine="709"/>
        <w:contextualSpacing/>
        <w:jc w:val="both"/>
        <w:rPr>
          <w:rFonts w:ascii="Times New Roman" w:hAnsi="Times New Roman"/>
          <w:sz w:val="28"/>
          <w:szCs w:val="28"/>
        </w:rPr>
      </w:pPr>
      <w:r w:rsidRPr="00357279">
        <w:rPr>
          <w:rFonts w:ascii="Times New Roman" w:hAnsi="Times New Roman"/>
          <w:sz w:val="28"/>
          <w:szCs w:val="28"/>
        </w:rPr>
        <w:t xml:space="preserve">Вместе с тем, одних </w:t>
      </w:r>
      <w:r>
        <w:rPr>
          <w:rFonts w:ascii="Times New Roman" w:hAnsi="Times New Roman"/>
          <w:sz w:val="28"/>
          <w:szCs w:val="28"/>
        </w:rPr>
        <w:t>усилий и возможностей</w:t>
      </w:r>
      <w:r w:rsidRPr="00416443">
        <w:rPr>
          <w:rFonts w:ascii="Times New Roman" w:hAnsi="Times New Roman"/>
          <w:sz w:val="28"/>
          <w:szCs w:val="28"/>
        </w:rPr>
        <w:t xml:space="preserve"> наркологической службы в выявлении </w:t>
      </w:r>
      <w:proofErr w:type="spellStart"/>
      <w:r w:rsidRPr="00416443">
        <w:rPr>
          <w:rFonts w:ascii="Times New Roman" w:hAnsi="Times New Roman"/>
          <w:sz w:val="28"/>
          <w:szCs w:val="28"/>
        </w:rPr>
        <w:t>наркопотребителей</w:t>
      </w:r>
      <w:proofErr w:type="spellEnd"/>
      <w:r>
        <w:rPr>
          <w:rFonts w:ascii="Times New Roman" w:hAnsi="Times New Roman"/>
          <w:sz w:val="28"/>
          <w:szCs w:val="28"/>
        </w:rPr>
        <w:t xml:space="preserve"> вполне обоснованно </w:t>
      </w:r>
      <w:r w:rsidRPr="00357279">
        <w:rPr>
          <w:rFonts w:ascii="Times New Roman" w:hAnsi="Times New Roman"/>
          <w:sz w:val="28"/>
          <w:szCs w:val="28"/>
        </w:rPr>
        <w:t>недостаточно</w:t>
      </w:r>
      <w:r w:rsidRPr="00416443">
        <w:rPr>
          <w:rFonts w:ascii="Times New Roman" w:hAnsi="Times New Roman"/>
          <w:sz w:val="28"/>
          <w:szCs w:val="28"/>
        </w:rPr>
        <w:t>, поскольку учащиеся и студенты скрывают свою зависимость. Если же обучающийся принимает решение о лечении, то в подавляющем большинстве случаев он проходит его анонимно, что законом разрешено. Однако</w:t>
      </w:r>
      <w:proofErr w:type="gramStart"/>
      <w:r>
        <w:rPr>
          <w:rFonts w:ascii="Times New Roman" w:hAnsi="Times New Roman"/>
          <w:sz w:val="28"/>
          <w:szCs w:val="28"/>
        </w:rPr>
        <w:t>,</w:t>
      </w:r>
      <w:proofErr w:type="gramEnd"/>
      <w:r w:rsidRPr="00416443">
        <w:rPr>
          <w:rFonts w:ascii="Times New Roman" w:hAnsi="Times New Roman"/>
          <w:sz w:val="28"/>
          <w:szCs w:val="28"/>
        </w:rPr>
        <w:t xml:space="preserve"> в дальнейшем в ремиссии пребывают далеко не все. Возобновившие прием наркотиков молодые люди, продолжая обучение, являются очагом распространения наркомании в образовательной организации.</w:t>
      </w:r>
    </w:p>
    <w:p w:rsidR="00357279" w:rsidRPr="00416443" w:rsidRDefault="00357279" w:rsidP="00357279">
      <w:pPr>
        <w:spacing w:after="0" w:line="240" w:lineRule="auto"/>
        <w:ind w:firstLine="709"/>
        <w:contextualSpacing/>
        <w:jc w:val="both"/>
        <w:rPr>
          <w:rFonts w:ascii="Times New Roman" w:hAnsi="Times New Roman"/>
          <w:sz w:val="28"/>
          <w:szCs w:val="28"/>
        </w:rPr>
      </w:pPr>
      <w:proofErr w:type="gramStart"/>
      <w:r w:rsidRPr="00416443">
        <w:rPr>
          <w:rFonts w:ascii="Times New Roman" w:hAnsi="Times New Roman"/>
          <w:sz w:val="28"/>
          <w:szCs w:val="28"/>
        </w:rPr>
        <w:t xml:space="preserve">Учитывая современную ситуацию, профилактические медицинские осмотры на предмет выявления немедицинского употребления наркотических средств и психотропных веществ среди обучающихся в общеобразовательных организациях, профессиональных образовательных организациях и образовательных организациях высшего образования, граждан при призыве на военную службу на межведомственной основе стали действенным </w:t>
      </w:r>
      <w:r w:rsidRPr="00357279">
        <w:rPr>
          <w:rFonts w:ascii="Times New Roman" w:hAnsi="Times New Roman"/>
          <w:sz w:val="28"/>
          <w:szCs w:val="28"/>
        </w:rPr>
        <w:t xml:space="preserve">способом выявления </w:t>
      </w:r>
      <w:proofErr w:type="spellStart"/>
      <w:r w:rsidRPr="00357279">
        <w:rPr>
          <w:rFonts w:ascii="Times New Roman" w:hAnsi="Times New Roman"/>
          <w:sz w:val="28"/>
          <w:szCs w:val="28"/>
        </w:rPr>
        <w:t>наркопотребителей</w:t>
      </w:r>
      <w:proofErr w:type="spellEnd"/>
      <w:r>
        <w:rPr>
          <w:rFonts w:ascii="Times New Roman" w:hAnsi="Times New Roman"/>
          <w:sz w:val="28"/>
          <w:szCs w:val="28"/>
        </w:rPr>
        <w:t>.</w:t>
      </w:r>
      <w:proofErr w:type="gramEnd"/>
      <w:r w:rsidRPr="00416443">
        <w:rPr>
          <w:rFonts w:ascii="Times New Roman" w:hAnsi="Times New Roman"/>
          <w:sz w:val="28"/>
          <w:szCs w:val="28"/>
        </w:rPr>
        <w:t xml:space="preserve"> </w:t>
      </w:r>
      <w:proofErr w:type="gramStart"/>
      <w:r w:rsidRPr="00416443">
        <w:rPr>
          <w:rFonts w:ascii="Times New Roman" w:hAnsi="Times New Roman"/>
          <w:sz w:val="28"/>
          <w:szCs w:val="28"/>
        </w:rPr>
        <w:t>Осмотры организованы Министерством здравоохранения Республики Татарстан совместно с Министерством образования и науки Республики Татарстан, Министерством труда занятости и социальной защиты Республики Татарстан, Советом директоров образовательных учреждений среднего профессионального образования Республики Татарстан, Советом ректоров образовательных организаций высшего образования и Военным комиссариатом Республики Татарстан и находятся под патронажем Антинаркотической комиссии в Республике Татарстан.</w:t>
      </w:r>
      <w:proofErr w:type="gramEnd"/>
      <w:r>
        <w:rPr>
          <w:rFonts w:ascii="Times New Roman" w:hAnsi="Times New Roman"/>
          <w:sz w:val="28"/>
          <w:szCs w:val="28"/>
        </w:rPr>
        <w:t xml:space="preserve"> Координирующую роль исполняет </w:t>
      </w:r>
      <w:r w:rsidRPr="00357279">
        <w:rPr>
          <w:rFonts w:ascii="Times New Roman" w:hAnsi="Times New Roman"/>
          <w:sz w:val="28"/>
          <w:szCs w:val="28"/>
        </w:rPr>
        <w:t xml:space="preserve">Оперативный штаб </w:t>
      </w:r>
      <w:r w:rsidRPr="00416443">
        <w:rPr>
          <w:rFonts w:ascii="Times New Roman" w:hAnsi="Times New Roman"/>
          <w:sz w:val="28"/>
          <w:szCs w:val="28"/>
        </w:rPr>
        <w:t>по проведению профилактических наркологических осмотров среди учащихся и студентов при Министерстве образования и науки Республики Татарстан.</w:t>
      </w:r>
    </w:p>
    <w:p w:rsidR="00357279" w:rsidRPr="00357279" w:rsidRDefault="00357279" w:rsidP="00357279">
      <w:pPr>
        <w:spacing w:after="0" w:line="240" w:lineRule="auto"/>
        <w:ind w:firstLine="709"/>
        <w:contextualSpacing/>
        <w:jc w:val="both"/>
        <w:rPr>
          <w:rFonts w:ascii="Times New Roman" w:hAnsi="Times New Roman"/>
          <w:sz w:val="28"/>
          <w:szCs w:val="28"/>
        </w:rPr>
      </w:pPr>
      <w:r w:rsidRPr="00357279">
        <w:rPr>
          <w:rFonts w:ascii="Times New Roman" w:hAnsi="Times New Roman"/>
          <w:sz w:val="28"/>
          <w:szCs w:val="28"/>
        </w:rPr>
        <w:t>В 2020 году приказом Минздрава России от 23</w:t>
      </w:r>
      <w:r>
        <w:rPr>
          <w:rFonts w:ascii="Times New Roman" w:hAnsi="Times New Roman"/>
          <w:sz w:val="28"/>
          <w:szCs w:val="28"/>
        </w:rPr>
        <w:t xml:space="preserve"> марта </w:t>
      </w:r>
      <w:r w:rsidRPr="00357279">
        <w:rPr>
          <w:rFonts w:ascii="Times New Roman" w:hAnsi="Times New Roman"/>
          <w:sz w:val="28"/>
          <w:szCs w:val="28"/>
        </w:rPr>
        <w:t>2020</w:t>
      </w:r>
      <w:r>
        <w:rPr>
          <w:rFonts w:ascii="Times New Roman" w:hAnsi="Times New Roman"/>
          <w:sz w:val="28"/>
          <w:szCs w:val="28"/>
        </w:rPr>
        <w:t xml:space="preserve"> г.</w:t>
      </w:r>
      <w:r w:rsidRPr="00357279">
        <w:rPr>
          <w:rFonts w:ascii="Times New Roman" w:hAnsi="Times New Roman"/>
          <w:sz w:val="28"/>
          <w:szCs w:val="28"/>
        </w:rPr>
        <w:t xml:space="preserve"> № 213н внесены изменения в порядок проведения </w:t>
      </w:r>
      <w:proofErr w:type="spellStart"/>
      <w:r w:rsidRPr="00357279">
        <w:rPr>
          <w:rFonts w:ascii="Times New Roman" w:hAnsi="Times New Roman"/>
          <w:sz w:val="28"/>
          <w:szCs w:val="28"/>
        </w:rPr>
        <w:t>профосмотров</w:t>
      </w:r>
      <w:proofErr w:type="spellEnd"/>
      <w:r w:rsidRPr="00357279">
        <w:rPr>
          <w:rFonts w:ascii="Times New Roman" w:hAnsi="Times New Roman"/>
          <w:sz w:val="28"/>
          <w:szCs w:val="28"/>
        </w:rPr>
        <w:t xml:space="preserve"> обучающихся. Регламентированы использование </w:t>
      </w:r>
      <w:proofErr w:type="gramStart"/>
      <w:r w:rsidRPr="00357279">
        <w:rPr>
          <w:rFonts w:ascii="Times New Roman" w:hAnsi="Times New Roman"/>
          <w:sz w:val="28"/>
          <w:szCs w:val="28"/>
        </w:rPr>
        <w:t>экспресс-тестов</w:t>
      </w:r>
      <w:proofErr w:type="gramEnd"/>
      <w:r w:rsidRPr="00357279">
        <w:rPr>
          <w:rFonts w:ascii="Times New Roman" w:hAnsi="Times New Roman"/>
          <w:sz w:val="28"/>
          <w:szCs w:val="28"/>
        </w:rPr>
        <w:t xml:space="preserve"> на 10 видов химических веществ и их производных (опиаты, </w:t>
      </w:r>
      <w:proofErr w:type="spellStart"/>
      <w:r w:rsidRPr="00357279">
        <w:rPr>
          <w:rFonts w:ascii="Times New Roman" w:hAnsi="Times New Roman"/>
          <w:sz w:val="28"/>
          <w:szCs w:val="28"/>
        </w:rPr>
        <w:t>каннабиноиды</w:t>
      </w:r>
      <w:proofErr w:type="spellEnd"/>
      <w:r w:rsidRPr="00357279">
        <w:rPr>
          <w:rFonts w:ascii="Times New Roman" w:hAnsi="Times New Roman"/>
          <w:sz w:val="28"/>
          <w:szCs w:val="28"/>
        </w:rPr>
        <w:t xml:space="preserve">, </w:t>
      </w:r>
      <w:proofErr w:type="spellStart"/>
      <w:r w:rsidRPr="00357279">
        <w:rPr>
          <w:rFonts w:ascii="Times New Roman" w:hAnsi="Times New Roman"/>
          <w:sz w:val="28"/>
          <w:szCs w:val="28"/>
        </w:rPr>
        <w:t>фенилалкиламины</w:t>
      </w:r>
      <w:proofErr w:type="spellEnd"/>
      <w:r w:rsidRPr="00357279">
        <w:rPr>
          <w:rFonts w:ascii="Times New Roman" w:hAnsi="Times New Roman"/>
          <w:sz w:val="28"/>
          <w:szCs w:val="28"/>
        </w:rPr>
        <w:t xml:space="preserve"> (</w:t>
      </w:r>
      <w:proofErr w:type="spellStart"/>
      <w:r w:rsidRPr="00357279">
        <w:rPr>
          <w:rFonts w:ascii="Times New Roman" w:hAnsi="Times New Roman"/>
          <w:sz w:val="28"/>
          <w:szCs w:val="28"/>
        </w:rPr>
        <w:t>амфетамин</w:t>
      </w:r>
      <w:proofErr w:type="spellEnd"/>
      <w:r w:rsidRPr="00357279">
        <w:rPr>
          <w:rFonts w:ascii="Times New Roman" w:hAnsi="Times New Roman"/>
          <w:sz w:val="28"/>
          <w:szCs w:val="28"/>
        </w:rPr>
        <w:t xml:space="preserve">, </w:t>
      </w:r>
      <w:proofErr w:type="spellStart"/>
      <w:r w:rsidRPr="00357279">
        <w:rPr>
          <w:rFonts w:ascii="Times New Roman" w:hAnsi="Times New Roman"/>
          <w:sz w:val="28"/>
          <w:szCs w:val="28"/>
        </w:rPr>
        <w:t>метамфетамин</w:t>
      </w:r>
      <w:proofErr w:type="spellEnd"/>
      <w:r w:rsidRPr="00357279">
        <w:rPr>
          <w:rFonts w:ascii="Times New Roman" w:hAnsi="Times New Roman"/>
          <w:sz w:val="28"/>
          <w:szCs w:val="28"/>
        </w:rPr>
        <w:t xml:space="preserve">), синтетические </w:t>
      </w:r>
      <w:proofErr w:type="spellStart"/>
      <w:r w:rsidRPr="00357279">
        <w:rPr>
          <w:rFonts w:ascii="Times New Roman" w:hAnsi="Times New Roman"/>
          <w:sz w:val="28"/>
          <w:szCs w:val="28"/>
        </w:rPr>
        <w:t>катиноны</w:t>
      </w:r>
      <w:proofErr w:type="spellEnd"/>
      <w:r w:rsidRPr="00357279">
        <w:rPr>
          <w:rFonts w:ascii="Times New Roman" w:hAnsi="Times New Roman"/>
          <w:sz w:val="28"/>
          <w:szCs w:val="28"/>
        </w:rPr>
        <w:t xml:space="preserve">, кокаин, </w:t>
      </w:r>
      <w:proofErr w:type="spellStart"/>
      <w:r w:rsidRPr="00357279">
        <w:rPr>
          <w:rFonts w:ascii="Times New Roman" w:hAnsi="Times New Roman"/>
          <w:sz w:val="28"/>
          <w:szCs w:val="28"/>
        </w:rPr>
        <w:t>метадон</w:t>
      </w:r>
      <w:proofErr w:type="spellEnd"/>
      <w:r w:rsidRPr="00357279">
        <w:rPr>
          <w:rFonts w:ascii="Times New Roman" w:hAnsi="Times New Roman"/>
          <w:sz w:val="28"/>
          <w:szCs w:val="28"/>
        </w:rPr>
        <w:t xml:space="preserve">, </w:t>
      </w:r>
      <w:proofErr w:type="spellStart"/>
      <w:r w:rsidRPr="00357279">
        <w:rPr>
          <w:rFonts w:ascii="Times New Roman" w:hAnsi="Times New Roman"/>
          <w:sz w:val="28"/>
          <w:szCs w:val="28"/>
        </w:rPr>
        <w:t>бензодиазепины</w:t>
      </w:r>
      <w:proofErr w:type="spellEnd"/>
      <w:r w:rsidRPr="00357279">
        <w:rPr>
          <w:rFonts w:ascii="Times New Roman" w:hAnsi="Times New Roman"/>
          <w:sz w:val="28"/>
          <w:szCs w:val="28"/>
        </w:rPr>
        <w:t xml:space="preserve">, барбитураты, </w:t>
      </w:r>
      <w:proofErr w:type="spellStart"/>
      <w:r w:rsidRPr="00357279">
        <w:rPr>
          <w:rFonts w:ascii="Times New Roman" w:hAnsi="Times New Roman"/>
          <w:sz w:val="28"/>
          <w:szCs w:val="28"/>
        </w:rPr>
        <w:t>фенциклидин</w:t>
      </w:r>
      <w:proofErr w:type="spellEnd"/>
      <w:r w:rsidRPr="00357279">
        <w:rPr>
          <w:rFonts w:ascii="Times New Roman" w:hAnsi="Times New Roman"/>
          <w:sz w:val="28"/>
          <w:szCs w:val="28"/>
        </w:rPr>
        <w:t>), применение анализаторов, обеспечивающих регистрацию и количественную оценку предварительных исследований. Ранее применялись экспресс-тесты на 2 вида наркотиков (</w:t>
      </w:r>
      <w:proofErr w:type="spellStart"/>
      <w:r w:rsidRPr="00357279">
        <w:rPr>
          <w:rFonts w:ascii="Times New Roman" w:hAnsi="Times New Roman"/>
          <w:sz w:val="28"/>
          <w:szCs w:val="28"/>
        </w:rPr>
        <w:t>каннабиноиды</w:t>
      </w:r>
      <w:proofErr w:type="spellEnd"/>
      <w:r w:rsidRPr="00357279">
        <w:rPr>
          <w:rFonts w:ascii="Times New Roman" w:hAnsi="Times New Roman"/>
          <w:sz w:val="28"/>
          <w:szCs w:val="28"/>
        </w:rPr>
        <w:t xml:space="preserve"> и </w:t>
      </w:r>
      <w:proofErr w:type="gramStart"/>
      <w:r w:rsidRPr="00357279">
        <w:rPr>
          <w:rFonts w:ascii="Times New Roman" w:hAnsi="Times New Roman"/>
          <w:sz w:val="28"/>
          <w:szCs w:val="28"/>
        </w:rPr>
        <w:t>синтетические</w:t>
      </w:r>
      <w:proofErr w:type="gramEnd"/>
      <w:r w:rsidRPr="00357279">
        <w:rPr>
          <w:rFonts w:ascii="Times New Roman" w:hAnsi="Times New Roman"/>
          <w:sz w:val="28"/>
          <w:szCs w:val="28"/>
        </w:rPr>
        <w:t xml:space="preserve"> </w:t>
      </w:r>
      <w:proofErr w:type="spellStart"/>
      <w:r w:rsidRPr="00357279">
        <w:rPr>
          <w:rFonts w:ascii="Times New Roman" w:hAnsi="Times New Roman"/>
          <w:sz w:val="28"/>
          <w:szCs w:val="28"/>
        </w:rPr>
        <w:t>катиноны</w:t>
      </w:r>
      <w:proofErr w:type="spellEnd"/>
      <w:r w:rsidRPr="00357279">
        <w:rPr>
          <w:rFonts w:ascii="Times New Roman" w:hAnsi="Times New Roman"/>
          <w:sz w:val="28"/>
          <w:szCs w:val="28"/>
        </w:rPr>
        <w:t>).</w:t>
      </w:r>
    </w:p>
    <w:p w:rsidR="0090000D" w:rsidRPr="00416443" w:rsidRDefault="00357279" w:rsidP="00357279">
      <w:pPr>
        <w:spacing w:after="0" w:line="240" w:lineRule="auto"/>
        <w:ind w:firstLine="709"/>
        <w:jc w:val="both"/>
        <w:rPr>
          <w:rFonts w:ascii="Times New Roman" w:hAnsi="Times New Roman" w:cs="Times New Roman"/>
          <w:sz w:val="28"/>
          <w:szCs w:val="28"/>
        </w:rPr>
      </w:pPr>
      <w:r w:rsidRPr="00232E98">
        <w:rPr>
          <w:rFonts w:ascii="Times New Roman" w:hAnsi="Times New Roman"/>
          <w:b/>
          <w:sz w:val="28"/>
          <w:szCs w:val="28"/>
        </w:rPr>
        <w:t xml:space="preserve"> </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lang w:val="en-US"/>
        </w:rPr>
        <w:t>V</w:t>
      </w:r>
      <w:r w:rsidRPr="00416443">
        <w:rPr>
          <w:rFonts w:ascii="Times New Roman" w:hAnsi="Times New Roman" w:cs="Times New Roman"/>
          <w:sz w:val="28"/>
          <w:szCs w:val="28"/>
        </w:rPr>
        <w:t>. Труд и занятость</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5.1. Труд и оплата труда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lastRenderedPageBreak/>
        <w:t>Конституционное закрепление гарантий в сфере труда, в том числе права свободно распоряжаться своими способностями к труду, выбирать род деятельности и профессию, права на вознаграждение за труд без какой бы то ни было дискриминации и не ниже установленного федеральным законодательством минимального размера оплаты труда, обуславливает необходимость проведения активной государственной политики, направленной на создание определенного уровня и качества жизни граждан, обеспечивающих их</w:t>
      </w:r>
      <w:proofErr w:type="gramEnd"/>
      <w:r w:rsidRPr="00416443">
        <w:rPr>
          <w:rFonts w:ascii="Times New Roman" w:hAnsi="Times New Roman" w:cs="Times New Roman"/>
          <w:sz w:val="28"/>
          <w:szCs w:val="28"/>
        </w:rPr>
        <w:t xml:space="preserve"> достойную жизнь и свободное развитие.</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Обязанности по принятию в качестве одной из главных целей достижение и поддержание по возможности высокого и стабильного уровня занятости, эффективной защиты права работника зарабатывать себе на жизнь установлены Европейской социальной хартией, ратифицированной Российской Федерацией.</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Вопросам сферы трудовых правоотношений как одного из показателей качества жизни, в том числе обеспечения соблюдения трудовых прав работников, в Республике Татарстан уделяется пристальное внимание.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Положительной тенденцией является продолжающийся рост заработной платы. По республике заработная плата за 2020 год составила 39 588,3 рублей и по сравнению с аналогичным периодом 2019 года выросла на 5,6 процентов. Реальная заработная плата за этот период увеличилась на 2,4 процента.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Вместе с тем остается актуальной проблема несвоевременной выплаты заработной платы на протяжении нескольких лет. Статистические данные показывают, </w:t>
      </w:r>
      <w:proofErr w:type="gramStart"/>
      <w:r w:rsidRPr="00416443">
        <w:rPr>
          <w:rFonts w:ascii="Times New Roman" w:hAnsi="Times New Roman" w:cs="Times New Roman"/>
          <w:sz w:val="28"/>
          <w:szCs w:val="28"/>
        </w:rPr>
        <w:t>что</w:t>
      </w:r>
      <w:proofErr w:type="gramEnd"/>
      <w:r w:rsidRPr="00416443">
        <w:rPr>
          <w:rFonts w:ascii="Times New Roman" w:hAnsi="Times New Roman" w:cs="Times New Roman"/>
          <w:sz w:val="28"/>
          <w:szCs w:val="28"/>
        </w:rPr>
        <w:t xml:space="preserve"> несмотря на тенденцию к снижению, задолженность работодателей республики перед работниками составляет десятки миллионов рублей.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Судебные инстанции, органы прокуратуры и другие контрольно-надзорные органы вносят значительный вклад в защиту трудовых прав граждан. Однако их усилия недостаточны. Более активную позицию по выявлению недобросовестных работодателей должны занимать территориальные </w:t>
      </w:r>
      <w:r w:rsidR="00B31224" w:rsidRPr="00416443">
        <w:rPr>
          <w:rFonts w:ascii="Times New Roman" w:hAnsi="Times New Roman" w:cs="Times New Roman"/>
          <w:sz w:val="28"/>
          <w:szCs w:val="28"/>
        </w:rPr>
        <w:t>межведомственные комиссии по повышени</w:t>
      </w:r>
      <w:r w:rsidR="00B01807" w:rsidRPr="00416443">
        <w:rPr>
          <w:rFonts w:ascii="Times New Roman" w:hAnsi="Times New Roman" w:cs="Times New Roman"/>
          <w:sz w:val="28"/>
          <w:szCs w:val="28"/>
        </w:rPr>
        <w:t>ю</w:t>
      </w:r>
      <w:r w:rsidR="00B31224" w:rsidRPr="00416443">
        <w:rPr>
          <w:rFonts w:ascii="Times New Roman" w:hAnsi="Times New Roman" w:cs="Times New Roman"/>
          <w:sz w:val="28"/>
          <w:szCs w:val="28"/>
        </w:rPr>
        <w:t xml:space="preserve"> уровня жизни </w:t>
      </w:r>
      <w:r w:rsidR="00B01807" w:rsidRPr="00416443">
        <w:rPr>
          <w:rFonts w:ascii="Times New Roman" w:hAnsi="Times New Roman" w:cs="Times New Roman"/>
          <w:sz w:val="28"/>
          <w:szCs w:val="28"/>
        </w:rPr>
        <w:t>и легализации доходов, созданные в муниципальных образованиях Республики Татарстан</w:t>
      </w:r>
      <w:r w:rsidRPr="00416443">
        <w:rPr>
          <w:rFonts w:ascii="Times New Roman" w:hAnsi="Times New Roman" w:cs="Times New Roman"/>
          <w:sz w:val="28"/>
          <w:szCs w:val="28"/>
        </w:rPr>
        <w:t>. На особом контроле должны находиться работодатели, допускающие увеличение размера задолженности по заработной плате. На решение данной проблемы направлены совместные усилия органов государственной власти Республики Татарстан и органов местного самоуправления, правоохранительных, контрольно-надзорных органов, общественных организаций и объединений.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Наряду с несвоевременной выплатой заработной платы, продолжают выявляться и другие нарушения трудовых прав граждан, в том числе несоблюдение требований законодательства о минимальном </w:t>
      </w:r>
      <w:proofErr w:type="gramStart"/>
      <w:r w:rsidRPr="00416443">
        <w:rPr>
          <w:rFonts w:ascii="Times New Roman" w:hAnsi="Times New Roman" w:cs="Times New Roman"/>
          <w:sz w:val="28"/>
          <w:szCs w:val="28"/>
        </w:rPr>
        <w:t>размере оплаты труда</w:t>
      </w:r>
      <w:proofErr w:type="gramEnd"/>
      <w:r w:rsidRPr="00416443">
        <w:rPr>
          <w:rFonts w:ascii="Times New Roman" w:hAnsi="Times New Roman" w:cs="Times New Roman"/>
          <w:sz w:val="28"/>
          <w:szCs w:val="28"/>
        </w:rPr>
        <w:t xml:space="preserve">, нарушение установленных требований при оформлении трудовых договоров.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Несмотря на то, что требования трудового законодательства не дифференцированы для различных категорий работодателей, в первую очередь необходимо принять меры, направленные на снижение количества нарушений трудовых прав граждан в коммерческих организациях.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 xml:space="preserve">В числе мероприятий, направленных на стабилизацию рынка труда, важным направлением в защите трудовых прав граждан должны стать меры по легализации неформальной занятости.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Требуется дальнейшее совершенствование механизмов защиты трудовых прав граждан от недобросовестных действий при ликвидации и банкротстве организаций-работодателей.</w:t>
      </w:r>
    </w:p>
    <w:p w:rsidR="0090000D" w:rsidRPr="00416443" w:rsidRDefault="0090000D" w:rsidP="00053B11">
      <w:pPr>
        <w:spacing w:after="0" w:line="240" w:lineRule="auto"/>
        <w:contextualSpacing/>
        <w:jc w:val="both"/>
        <w:rPr>
          <w:rFonts w:ascii="Times New Roman" w:hAnsi="Times New Roman" w:cs="Times New Roman"/>
          <w:b/>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5.2. Охрана труда</w:t>
      </w:r>
    </w:p>
    <w:p w:rsidR="0090000D" w:rsidRPr="00416443" w:rsidRDefault="0090000D" w:rsidP="00053B11">
      <w:pPr>
        <w:spacing w:after="0" w:line="240" w:lineRule="auto"/>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Республика Татарстан – динамично развивающийся регион. Активная политика по привлечению инвестиций, реализация масштабных инфраструктурных программ повышает ответственность за обеспечение работников безопасными и комфортными рабочими местами.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Неудовлетворительная организация охраны труда в организации влечет рост несчастных случаев на производстве, увеличение количества вредных и (или) опасных условий труда, и как следствие приобретение профессиональных заболеваний работниками. От того, какие условия труда для работников создаст работодатель и как он </w:t>
      </w:r>
      <w:proofErr w:type="gramStart"/>
      <w:r w:rsidRPr="00416443">
        <w:rPr>
          <w:rFonts w:ascii="Times New Roman" w:hAnsi="Times New Roman" w:cs="Times New Roman"/>
          <w:sz w:val="28"/>
          <w:szCs w:val="28"/>
        </w:rPr>
        <w:t>организует охрану труда зависят</w:t>
      </w:r>
      <w:proofErr w:type="gramEnd"/>
      <w:r w:rsidRPr="00416443">
        <w:rPr>
          <w:rFonts w:ascii="Times New Roman" w:hAnsi="Times New Roman" w:cs="Times New Roman"/>
          <w:sz w:val="28"/>
          <w:szCs w:val="28"/>
        </w:rPr>
        <w:t>:</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здоровье работников;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успешность компании - ее рост как в экономическом плане (расширение производства, бизнеса, получение сверхприбыли и т.д.), так и в уровне рейтинга конкурентов;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привлечение квалифицированных кадров, или их текучесть.</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Основными показателями в области охраны и условий труда, характеризующими республику в целом, работодателя и организацию, в частности – являются показатели производственного травматизма и профессиональной заболеваемости.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Одним из основных направлений государственной политики в области охраны труда является обеспечение снижения уровня производственного травматизма и профессиональной заболеваемости путем реализации системы мер, направленных на улучшение условий и охраны труда.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Практика программно-целевого подхода к решению вопросов в области условий и охраны труда в республике ведется с 1998 года. Правительством республики приняты шесть республиканских программ улучшения условий и охраны труда. Начиная с 2014 года в республике реализуется государственная программа «Содействие занятости населения Республики Татарстан на 2014-2025 годы», утвержденная постановлением Кабинета Министров Республики Татарстан от 09.08.2013 № 553, в которую вошла подпрограмма «Улучшение условий и охраны труда в Р</w:t>
      </w:r>
      <w:r w:rsidR="002B3939">
        <w:rPr>
          <w:rFonts w:ascii="Times New Roman" w:hAnsi="Times New Roman" w:cs="Times New Roman"/>
          <w:sz w:val="28"/>
          <w:szCs w:val="28"/>
        </w:rPr>
        <w:t>еспублики Татарстан</w:t>
      </w:r>
      <w:bookmarkStart w:id="0" w:name="_GoBack"/>
      <w:bookmarkEnd w:id="0"/>
      <w:r w:rsidRPr="00416443">
        <w:rPr>
          <w:rFonts w:ascii="Times New Roman" w:hAnsi="Times New Roman" w:cs="Times New Roman"/>
          <w:sz w:val="28"/>
          <w:szCs w:val="28"/>
        </w:rPr>
        <w:t xml:space="preserve"> на 2014-2025 годы».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рамках подпрограммы осуществляется проведение мероприятий, направленных на профилактику производственного травматизма и профзаболеваний. Среди них: организация и проведение семинаров, совещаний, выставок по охране труда российского и международного уровней, пропаганда вопросов охраны труда в средствах массовой информации, издание справочно-</w:t>
      </w:r>
      <w:r w:rsidRPr="00416443">
        <w:rPr>
          <w:rFonts w:ascii="Times New Roman" w:hAnsi="Times New Roman" w:cs="Times New Roman"/>
          <w:sz w:val="28"/>
          <w:szCs w:val="28"/>
        </w:rPr>
        <w:lastRenderedPageBreak/>
        <w:t xml:space="preserve">методических и тематических материалов по охране труда, разработка и размещение социальной рекламы профилактики производственного травматизма.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результате реализации программных мероприятий в республике сохраняется тенденция снижения производственного травматизма.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 </w:t>
      </w:r>
      <w:proofErr w:type="gramStart"/>
      <w:r w:rsidRPr="00416443">
        <w:rPr>
          <w:rFonts w:ascii="Times New Roman" w:hAnsi="Times New Roman" w:cs="Times New Roman"/>
          <w:sz w:val="28"/>
          <w:szCs w:val="28"/>
        </w:rPr>
        <w:t>последние</w:t>
      </w:r>
      <w:proofErr w:type="gramEnd"/>
      <w:r w:rsidRPr="00416443">
        <w:rPr>
          <w:rFonts w:ascii="Times New Roman" w:hAnsi="Times New Roman" w:cs="Times New Roman"/>
          <w:sz w:val="28"/>
          <w:szCs w:val="28"/>
        </w:rPr>
        <w:t xml:space="preserve"> 20 лет с 1999 года по 2019 год количество травм на производстве снизилось в 7,9 раз (с 3878 до 489 человек), в том числе в 2,9 раза (со 121 до 42) уменьшился травматизм со смертельным исходом.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Низкий уровень знаний в сфере охраны труда и пассивность работников способствуют созданию благоприятных условий для ненадлежащего исполнения недобросовестными работодателями требований законодательства, в </w:t>
      </w:r>
      <w:proofErr w:type="gramStart"/>
      <w:r w:rsidRPr="00416443">
        <w:rPr>
          <w:rFonts w:ascii="Times New Roman" w:hAnsi="Times New Roman" w:cs="Times New Roman"/>
          <w:sz w:val="28"/>
          <w:szCs w:val="28"/>
        </w:rPr>
        <w:t>связи</w:t>
      </w:r>
      <w:proofErr w:type="gramEnd"/>
      <w:r w:rsidRPr="00416443">
        <w:rPr>
          <w:rFonts w:ascii="Times New Roman" w:hAnsi="Times New Roman" w:cs="Times New Roman"/>
          <w:sz w:val="28"/>
          <w:szCs w:val="28"/>
        </w:rPr>
        <w:t xml:space="preserve"> с чем необходимо повышение роли правового просвещения работников в сфере охраны труда.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12 декабря 2017 года между Министерством труда и социальной защиты Российской Федерации и Международной ассоциацией социального обеспечения подписан меморандум о взаимопонимании и сотрудничестве по продвижению концепции «Нулевой травматизм».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Разработанная Международной ассоциацией социального обеспечения концепция «</w:t>
      </w:r>
      <w:proofErr w:type="spellStart"/>
      <w:r w:rsidRPr="00416443">
        <w:rPr>
          <w:rFonts w:ascii="Times New Roman" w:hAnsi="Times New Roman" w:cs="Times New Roman"/>
          <w:sz w:val="28"/>
          <w:szCs w:val="28"/>
        </w:rPr>
        <w:t>Vision</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Zero</w:t>
      </w:r>
      <w:proofErr w:type="spellEnd"/>
      <w:r w:rsidRPr="00416443">
        <w:rPr>
          <w:rFonts w:ascii="Times New Roman" w:hAnsi="Times New Roman" w:cs="Times New Roman"/>
          <w:sz w:val="28"/>
          <w:szCs w:val="28"/>
        </w:rPr>
        <w:t>» или «Нулевой травматизм» - это качественно новый подход к организации профилактики, объединяющий три направления – безопасность, гигиену труда и благополучие работников на всех уровнях производства. Концепция предлагает семь золотых правил, реализация которых будет содействовать работодателю в формировании корпоративной культуры безопасности труда и в снижении показателей производственного травматизма, профессиональной заболеваемости.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Важной частью концепции является проявление лидерства, вовлеченности и энтузиазма сотрудников в решения вопросов охраны труда и соблюдения правил безопасности. И центральную ключевую роль в этом играют руководители, которые устанавливают стандарты и личным примером демонстрируют культуру безопасного поведения.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Следование каждому из этих правил предполагает серьезную организационную работу и применение специального инструментария, </w:t>
      </w:r>
      <w:proofErr w:type="gramStart"/>
      <w:r w:rsidRPr="00416443">
        <w:rPr>
          <w:rFonts w:ascii="Times New Roman" w:hAnsi="Times New Roman" w:cs="Times New Roman"/>
          <w:sz w:val="28"/>
          <w:szCs w:val="28"/>
        </w:rPr>
        <w:t>позволяющего достичь</w:t>
      </w:r>
      <w:proofErr w:type="gramEnd"/>
      <w:r w:rsidRPr="00416443">
        <w:rPr>
          <w:rFonts w:ascii="Times New Roman" w:hAnsi="Times New Roman" w:cs="Times New Roman"/>
          <w:sz w:val="28"/>
          <w:szCs w:val="28"/>
        </w:rPr>
        <w:t xml:space="preserve"> поставленные цели.</w:t>
      </w:r>
    </w:p>
    <w:p w:rsidR="0090000D" w:rsidRPr="00416443" w:rsidRDefault="0090000D" w:rsidP="00053B11">
      <w:pPr>
        <w:spacing w:after="0" w:line="240" w:lineRule="auto"/>
        <w:contextualSpacing/>
        <w:jc w:val="center"/>
        <w:rPr>
          <w:rFonts w:ascii="Times New Roman" w:hAnsi="Times New Roman" w:cs="Times New Roman"/>
          <w:b/>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5.3. Содействие занятости населения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Глобальным документом, охватившим всесторонне характеристики, проблемы и направления развития республики, является Стратегия социально-экономического развития Республики Татарстан до 2030 года.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Модернизация производства, переход к новым технологиям, создание новых высокопроизводительных рабочих мест требуют «качественной» рабочей силы, высококвалифицированных работников.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Большое значение для повышения региона как по экономическим, так и социальным, политическим параметрам имеет развитие человеческого ресурса и эффективность его использования.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Последние годы на рынке труда заметны положительные тенденции, характеризующиеся низким уровнем безработицы и наличием постоянного спроса на рабочую силу.</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Уровень общей безработицы, исчисленный по методологии Международной организации труда (далее – МОТ), в среднем за 2019 год составил 3,3 %. </w:t>
      </w:r>
      <w:proofErr w:type="gramStart"/>
      <w:r w:rsidRPr="00416443">
        <w:rPr>
          <w:rFonts w:ascii="Times New Roman" w:hAnsi="Times New Roman" w:cs="Times New Roman"/>
          <w:sz w:val="28"/>
          <w:szCs w:val="28"/>
        </w:rPr>
        <w:t>Начиная с 2011 года по 2019 год в республике сохранялась тенденция снижения</w:t>
      </w:r>
      <w:proofErr w:type="gramEnd"/>
      <w:r w:rsidRPr="00416443">
        <w:rPr>
          <w:rFonts w:ascii="Times New Roman" w:hAnsi="Times New Roman" w:cs="Times New Roman"/>
          <w:sz w:val="28"/>
          <w:szCs w:val="28"/>
        </w:rPr>
        <w:t xml:space="preserve"> численности как общей, так и зарегистрированной безработицы. Численность безработных, исчисленных по методологии МОТ, с 2011 года (95,5 тыс. человек</w:t>
      </w:r>
      <w:r w:rsidR="000472AE" w:rsidRPr="00416443">
        <w:rPr>
          <w:rFonts w:ascii="Times New Roman" w:hAnsi="Times New Roman" w:cs="Times New Roman"/>
          <w:sz w:val="28"/>
          <w:szCs w:val="28"/>
        </w:rPr>
        <w:t xml:space="preserve">) снизилась на </w:t>
      </w:r>
      <w:r w:rsidRPr="00416443">
        <w:rPr>
          <w:rFonts w:ascii="Times New Roman" w:hAnsi="Times New Roman" w:cs="Times New Roman"/>
          <w:sz w:val="28"/>
          <w:szCs w:val="28"/>
        </w:rPr>
        <w:t>44 %.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Ситуация на рынке труда Республики Татарстан в 2020 году несколько осложнилась в связи с пандемией. В среднем за 2020 год уровень безработицы, исчисленной по методологии МОТ, составил 3,6 %.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Ситуация на рынке труда Республики Татарстан стабилизируется по мере нормализации экономической активности.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Вместе с тем в связи с профессионально-квалификационным, а также территориальным несоответствием спроса и предложения рабочей силы отдельные организации республики продолжают испытывать дефицит рабочей силы, особенно в высококвалифицированных кадрах по отдельным профессиям и работниках неквалифицированного труда. Это предопределяет необходимость планирования мероприятий по реализации государственной политики в области регулирования рынка труда, включая мероприятия по повышению территориальной мобильности трудовых ресурсов и привлечению иностранных работников.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Реализация конституционных прав граждан на труд и социальную защиту от безработицы должна обеспечиваться деятельностью органов исполнительной власти Республики Татарстан, направленной на повышение качества и доступности государственных услуг в сфере занятости, повышение эффективности содействия трудоустройству граждан, ищущих работу, содействие сохранению действующих и созданию новых рабочих мест, а также на реализацию мер социальной поддержки безработных граждан.</w:t>
      </w:r>
      <w:proofErr w:type="gramEnd"/>
      <w:r w:rsidRPr="00416443">
        <w:rPr>
          <w:rFonts w:ascii="Times New Roman" w:hAnsi="Times New Roman" w:cs="Times New Roman"/>
          <w:sz w:val="28"/>
          <w:szCs w:val="28"/>
        </w:rPr>
        <w:t xml:space="preserve"> Комплекс реализуемых мер позволит достичь снижения уровня регистрируемой безработицы и коэффициента напряженности на рынке труда. Одним из направлений работы должно стать снижение доли молодежи в возрасте от 16 до 29 лет в числе безработных граждан.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Решение стоящих перед органами исполнительной власти Республики Татарстан задач на ближайший период в сфере занятости населения обеспечивается путем реализации мероприятий, предусмотренных подпрограммой «Реализация мер содействия занятости населения и регулирование трудовой миграции. Сопровождение инвалидов молодого возраста при трудоустройстве» государственной программы «Содействие занятости населения Республики Татарстан на 2014 - 2025 годы».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Необходимым условием экономического развития является качественно обеспеченный уровень кадрового потенциала. Ключевой задачей в данном направлении является организация повышения квалификации и переобучения различных категорий взрослого населения.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lastRenderedPageBreak/>
        <w:t>В рамках региональной составляющей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в 2020 году осуществлено переобучение и повышение квалификации 3,4 тыс. женщин, находящихся в отпуске по уходу за ребенком в возрасте до 3-х лет и имеющих детей дошкольного возраста (от 0 до 6 лет включительно), не состоящих в</w:t>
      </w:r>
      <w:proofErr w:type="gramEnd"/>
      <w:r w:rsidRPr="00416443">
        <w:rPr>
          <w:rFonts w:ascii="Times New Roman" w:hAnsi="Times New Roman" w:cs="Times New Roman"/>
          <w:sz w:val="28"/>
          <w:szCs w:val="28"/>
        </w:rPr>
        <w:t xml:space="preserve"> трудовых </w:t>
      </w:r>
      <w:proofErr w:type="gramStart"/>
      <w:r w:rsidRPr="00416443">
        <w:rPr>
          <w:rFonts w:ascii="Times New Roman" w:hAnsi="Times New Roman" w:cs="Times New Roman"/>
          <w:sz w:val="28"/>
          <w:szCs w:val="28"/>
        </w:rPr>
        <w:t>отношениях</w:t>
      </w:r>
      <w:proofErr w:type="gramEnd"/>
      <w:r w:rsidRPr="00416443">
        <w:rPr>
          <w:rFonts w:ascii="Times New Roman" w:hAnsi="Times New Roman" w:cs="Times New Roman"/>
          <w:sz w:val="28"/>
          <w:szCs w:val="28"/>
        </w:rPr>
        <w:t>.</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рамках региональной составляющей федерального проекта «Поддержка занятости и повышение эффективности рынка труда для обеспечения роста производительности труда» национального проекта «Производительность труда и поддержка занятости» в 2019 – 2020 гг.:</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переобучено, повышена квалификация 6,3 тыс. работников 11 предприятий;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центрах занятости населения </w:t>
      </w:r>
      <w:proofErr w:type="spellStart"/>
      <w:r w:rsidRPr="00416443">
        <w:rPr>
          <w:rFonts w:ascii="Times New Roman" w:hAnsi="Times New Roman" w:cs="Times New Roman"/>
          <w:sz w:val="28"/>
          <w:szCs w:val="28"/>
        </w:rPr>
        <w:t>г</w:t>
      </w:r>
      <w:proofErr w:type="gramStart"/>
      <w:r w:rsidRPr="00416443">
        <w:rPr>
          <w:rFonts w:ascii="Times New Roman" w:hAnsi="Times New Roman" w:cs="Times New Roman"/>
          <w:sz w:val="28"/>
          <w:szCs w:val="28"/>
        </w:rPr>
        <w:t>.Н</w:t>
      </w:r>
      <w:proofErr w:type="gramEnd"/>
      <w:r w:rsidRPr="00416443">
        <w:rPr>
          <w:rFonts w:ascii="Times New Roman" w:hAnsi="Times New Roman" w:cs="Times New Roman"/>
          <w:sz w:val="28"/>
          <w:szCs w:val="28"/>
        </w:rPr>
        <w:t>абережные</w:t>
      </w:r>
      <w:proofErr w:type="spellEnd"/>
      <w:r w:rsidRPr="00416443">
        <w:rPr>
          <w:rFonts w:ascii="Times New Roman" w:hAnsi="Times New Roman" w:cs="Times New Roman"/>
          <w:sz w:val="28"/>
          <w:szCs w:val="28"/>
        </w:rPr>
        <w:t xml:space="preserve"> Челны, </w:t>
      </w:r>
      <w:proofErr w:type="spellStart"/>
      <w:r w:rsidRPr="00416443">
        <w:rPr>
          <w:rFonts w:ascii="Times New Roman" w:hAnsi="Times New Roman" w:cs="Times New Roman"/>
          <w:sz w:val="28"/>
          <w:szCs w:val="28"/>
        </w:rPr>
        <w:t>г.Альметьевска</w:t>
      </w:r>
      <w:proofErr w:type="spellEnd"/>
      <w:r w:rsidRPr="00416443">
        <w:rPr>
          <w:rFonts w:ascii="Times New Roman" w:hAnsi="Times New Roman" w:cs="Times New Roman"/>
          <w:sz w:val="28"/>
          <w:szCs w:val="28"/>
        </w:rPr>
        <w:t xml:space="preserve"> и Московского района </w:t>
      </w:r>
      <w:proofErr w:type="spellStart"/>
      <w:r w:rsidRPr="00416443">
        <w:rPr>
          <w:rFonts w:ascii="Times New Roman" w:hAnsi="Times New Roman" w:cs="Times New Roman"/>
          <w:sz w:val="28"/>
          <w:szCs w:val="28"/>
        </w:rPr>
        <w:t>г.Казани</w:t>
      </w:r>
      <w:proofErr w:type="spellEnd"/>
      <w:r w:rsidRPr="00416443">
        <w:rPr>
          <w:rFonts w:ascii="Times New Roman" w:hAnsi="Times New Roman" w:cs="Times New Roman"/>
          <w:sz w:val="28"/>
          <w:szCs w:val="28"/>
        </w:rPr>
        <w:t xml:space="preserve"> реализованы проекты по созданию Кадровых центров «Работа России».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Недостающая на рынке труда республики потребность в рабочей силе восполняется путем привлечения иностранных работников, осуществляемого с учетом социально-экономической обоснованности. Министерство труда, занятости и социальной защиты Республики Татарстан определено уполномоченным органом Республики Татарстан по подготовке предложений по определению квоты на выдачу приглашений иностранным гражданам из стран с визовым порядком въезда на въезд в Российскую Федерацию для осуществления трудовой деятельности. Успешной интеграции и адаптации трудовых иностранных граждан может способствовать создание специализированной инфраструктуры, включая центры оказания информационной и правовой поддержки иностранных граждан, изучения русского языка, истории и культуры Российской Федерации.</w:t>
      </w:r>
    </w:p>
    <w:p w:rsidR="0090000D" w:rsidRPr="00416443" w:rsidRDefault="0090000D" w:rsidP="00053B11">
      <w:pPr>
        <w:spacing w:after="0" w:line="240" w:lineRule="auto"/>
        <w:ind w:firstLine="709"/>
        <w:contextualSpacing/>
        <w:jc w:val="both"/>
        <w:rPr>
          <w:rFonts w:ascii="Times New Roman" w:hAnsi="Times New Roman" w:cs="Times New Roman"/>
          <w:b/>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lang w:val="en-US"/>
        </w:rPr>
        <w:t>VI</w:t>
      </w:r>
      <w:r w:rsidRPr="00416443">
        <w:rPr>
          <w:rFonts w:ascii="Times New Roman" w:hAnsi="Times New Roman" w:cs="Times New Roman"/>
          <w:sz w:val="28"/>
          <w:szCs w:val="28"/>
        </w:rPr>
        <w:t>. Окружающая среда</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6.1. Охрана земельных ресурсов</w:t>
      </w:r>
    </w:p>
    <w:p w:rsidR="0090000D" w:rsidRPr="00416443" w:rsidRDefault="0090000D" w:rsidP="00053B11">
      <w:pPr>
        <w:spacing w:after="0" w:line="240" w:lineRule="auto"/>
        <w:ind w:firstLine="709"/>
        <w:contextualSpacing/>
        <w:jc w:val="both"/>
        <w:rPr>
          <w:rFonts w:ascii="Times New Roman" w:hAnsi="Times New Roman" w:cs="Times New Roman"/>
          <w:b/>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соответствии со статьей 42 Конституции Российской Федерации 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Развитие общества – основной и самый значительный фактор, определяющий состояние окружающей нас природной среды. Правовые основы государственной политики в сфере природопользования должны устанавливаться таким образом, чтобы при решении социально-экономических задач обеспечивался баланс интересов субъектов хозяйственной и иной деятельности, связанной с воздействием на окружающую среду, и интересов человека и общества в целом и гарантировались соблюдение и защита экологических прав граждан.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 данным социологических исследований, проведенных Центром экономических и социальных исследований при Кабинете Министров Республики </w:t>
      </w:r>
      <w:r w:rsidRPr="00416443">
        <w:rPr>
          <w:rFonts w:ascii="Times New Roman" w:hAnsi="Times New Roman" w:cs="Times New Roman"/>
          <w:sz w:val="28"/>
          <w:szCs w:val="28"/>
        </w:rPr>
        <w:lastRenderedPageBreak/>
        <w:t xml:space="preserve">Татарстан, каждый четвертый житель республики считает решение экологических проблем одним из главных публичных приоритетов.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Республика Татарстан является регионом с интенсивной сельскохозяйственной деятельностью, что определяет необходимость охраны земельных ресурсов в числе важнейших экологических задач.</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Почвы республики характеризуются как высокоплодородные с содержанием гумуса 4,9 процента. Балл продуктивности земель сельскохозяйственного назначения в среднем по республике составляет 31,2.</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Борьба с водной эрозией, сохранение плодородия почв земель сельскохозяйственного назначения обеспечиваются строительством распылителей стока и водозадерживающих объектов, созданием плетневых запруд, проведением </w:t>
      </w:r>
      <w:proofErr w:type="spellStart"/>
      <w:r w:rsidRPr="00416443">
        <w:rPr>
          <w:rFonts w:ascii="Times New Roman" w:hAnsi="Times New Roman" w:cs="Times New Roman"/>
          <w:sz w:val="28"/>
          <w:szCs w:val="28"/>
        </w:rPr>
        <w:t>залужения</w:t>
      </w:r>
      <w:proofErr w:type="spellEnd"/>
      <w:r w:rsidRPr="00416443">
        <w:rPr>
          <w:rFonts w:ascii="Times New Roman" w:hAnsi="Times New Roman" w:cs="Times New Roman"/>
          <w:sz w:val="28"/>
          <w:szCs w:val="28"/>
        </w:rPr>
        <w:t xml:space="preserve"> эродированной и деградированной пашни.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Повышению плодородия почв и восстановлению в них баланса жизненно важных химических элементов способствует внесение минеральных и органических удобрений.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В целях охраны поверхностных водных объектов, предотвращения процессов деградации почв земель сельскохозяйственного назначения, расположенных в </w:t>
      </w:r>
      <w:proofErr w:type="spellStart"/>
      <w:r w:rsidRPr="00416443">
        <w:rPr>
          <w:rFonts w:ascii="Times New Roman" w:hAnsi="Times New Roman" w:cs="Times New Roman"/>
          <w:sz w:val="28"/>
          <w:szCs w:val="28"/>
        </w:rPr>
        <w:t>водоохранных</w:t>
      </w:r>
      <w:proofErr w:type="spellEnd"/>
      <w:r w:rsidRPr="00416443">
        <w:rPr>
          <w:rFonts w:ascii="Times New Roman" w:hAnsi="Times New Roman" w:cs="Times New Roman"/>
          <w:sz w:val="28"/>
          <w:szCs w:val="28"/>
        </w:rPr>
        <w:t xml:space="preserve"> зонах, Министерством экологии и природных ресурсов Республики Татарстан во взаимодействии с Министерством сельского хозяйства и продовольствия Республики Татарстан и муниципальными образованиями проведена работа по инвентаризации эрозионно-опасных участков земель сельскохозяйственного назначения, расположенных в прибрежных защитных полосах водных объектов, установлению их принадлежности, определению площади и месторасположения.</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улучшения состояния земель сельскохозяйственного назначения проводится работа по созданию на деградированных землях защитных лесных насаждений (противоэрозионных, овражно-балочных и полезащитных).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Наиболее частыми и вызывающими наибольшую реакцию со стороны населения нарушениями в области охраны земель являются захламление земель отходами производства и потребления, незаконное снятие, перемещение и уничтожение плодородного слоя почвы, порча земель.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Важным этапом для осуществления природоохранной деятельности стало создание Красной книги почв Республики Татарстан, которая помогает определить приоритеты охраны уникальных почв, экосистем и ландшафтов. Красная книга почв Республики Татарстан является действенной мерой по сохранению и повышению плодородия не только остатков целинных (залежных), но и окультуренных почв, находящихся в пользовании юридических лиц и граждан.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Усилия органов государственной власти и органов местного самоуправления в Республике Татарстан необходимо направить на решение следующих задач обеспечения рационального использования земельных ресурсов (почв) на территории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внедрение системы адаптивного сельскохозяйственного производства с ведением земледелия на ландшафтной основе;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lastRenderedPageBreak/>
        <w:t xml:space="preserve">создание защитных лесных насаждений в плане контурно-мелиоративной организации территории (противоэрозионных, овражно-балочных, полезащитных) на деградированных землях сельскохозяйственного назначения (для достижения оптимального значения показателя </w:t>
      </w:r>
      <w:proofErr w:type="spellStart"/>
      <w:r w:rsidRPr="00416443">
        <w:rPr>
          <w:rFonts w:ascii="Times New Roman" w:hAnsi="Times New Roman" w:cs="Times New Roman"/>
          <w:sz w:val="28"/>
          <w:szCs w:val="28"/>
        </w:rPr>
        <w:t>облесенности</w:t>
      </w:r>
      <w:proofErr w:type="spellEnd"/>
      <w:r w:rsidRPr="00416443">
        <w:rPr>
          <w:rFonts w:ascii="Times New Roman" w:hAnsi="Times New Roman" w:cs="Times New Roman"/>
          <w:sz w:val="28"/>
          <w:szCs w:val="28"/>
        </w:rPr>
        <w:t xml:space="preserve"> пашни на уровне не менее 4,7 –       7 процентов с учетом природно-климатических особенностей и ландшафтного районирования Республики Татарстан необходимо дополнительно создать не менее 100 тыс. гектаров защитных лесных насаждений);</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повышение лесистости территории (лесопокрытых площадей) за счет создания лесных культур на деградированных землях сельскохозяйственного назначения (достижение значения показателя лесистости территории по Республике Татарстан на уровне 25 процентов от общей площади земельного фонда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обустройство зеленых зон сельских поселений (создание защитных лесных насаждений и полноценных луговых биоценозов);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рекультивация земель, нарушенных в результате добычи общераспространенных полезных ископаемых, и использование их по целевому назначению в сельском хозяйстве.</w:t>
      </w:r>
    </w:p>
    <w:p w:rsidR="00DB4D51" w:rsidRPr="00416443" w:rsidRDefault="00DB4D51"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6.2. Охрана водных ресурсов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Конституционные права граждан на благоприятную окружающую среду не могут быть гарантированы без рационального использования и охраны водных ресурсов. Водные ресурсы – это индикатор экологического благополучия любой территории, от их объема, состояния и режима зависят растительный и животный мир, климатические явления, погодные условия и динамические процессы биосферы.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Запасы поверхностных и подземных вод Республики Татарстан, их качество являются </w:t>
      </w:r>
      <w:proofErr w:type="spellStart"/>
      <w:r w:rsidRPr="00416443">
        <w:rPr>
          <w:rFonts w:ascii="Times New Roman" w:hAnsi="Times New Roman" w:cs="Times New Roman"/>
          <w:sz w:val="28"/>
          <w:szCs w:val="28"/>
        </w:rPr>
        <w:t>жизн</w:t>
      </w:r>
      <w:proofErr w:type="gramStart"/>
      <w:r w:rsidRPr="00416443">
        <w:rPr>
          <w:rFonts w:ascii="Times New Roman" w:hAnsi="Times New Roman" w:cs="Times New Roman"/>
          <w:sz w:val="28"/>
          <w:szCs w:val="28"/>
        </w:rPr>
        <w:t>е</w:t>
      </w:r>
      <w:proofErr w:type="spellEnd"/>
      <w:r w:rsidRPr="00416443">
        <w:rPr>
          <w:rFonts w:ascii="Times New Roman" w:hAnsi="Times New Roman" w:cs="Times New Roman"/>
          <w:sz w:val="28"/>
          <w:szCs w:val="28"/>
        </w:rPr>
        <w:t>-</w:t>
      </w:r>
      <w:proofErr w:type="gramEnd"/>
      <w:r w:rsidRPr="00416443">
        <w:rPr>
          <w:rFonts w:ascii="Times New Roman" w:hAnsi="Times New Roman" w:cs="Times New Roman"/>
          <w:sz w:val="28"/>
          <w:szCs w:val="28"/>
        </w:rPr>
        <w:t xml:space="preserve"> и </w:t>
      </w:r>
      <w:proofErr w:type="spellStart"/>
      <w:r w:rsidRPr="00416443">
        <w:rPr>
          <w:rFonts w:ascii="Times New Roman" w:hAnsi="Times New Roman" w:cs="Times New Roman"/>
          <w:sz w:val="28"/>
          <w:szCs w:val="28"/>
        </w:rPr>
        <w:t>средообразующей</w:t>
      </w:r>
      <w:proofErr w:type="spellEnd"/>
      <w:r w:rsidRPr="00416443">
        <w:rPr>
          <w:rFonts w:ascii="Times New Roman" w:hAnsi="Times New Roman" w:cs="Times New Roman"/>
          <w:sz w:val="28"/>
          <w:szCs w:val="28"/>
        </w:rPr>
        <w:t xml:space="preserve"> составляющей, определяющей социальное, экономическое и экологическое благополучие, в этой связи вопросы комплексного использования, охраны и восстановления водных ресурсов республики относятся к числу приоритетных государственных задач, решение которых является неотъемлемой частью обеспечения национальной безопасности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Водные ресурсы республики характеризуются наличием разветвленной речной сети, принадлежащей бассейну реки Волги. На территории республики насчитывается более 4000 малых и средних рек, более 8000 крупных и мелких озер, около 4000 родников и более 7375 болот. В республике функционируют четыре крупных водохранилища – Куйбышевское, Нижнекамское, </w:t>
      </w:r>
      <w:proofErr w:type="spellStart"/>
      <w:r w:rsidRPr="00416443">
        <w:rPr>
          <w:rFonts w:ascii="Times New Roman" w:hAnsi="Times New Roman" w:cs="Times New Roman"/>
          <w:sz w:val="28"/>
          <w:szCs w:val="28"/>
        </w:rPr>
        <w:t>Заинское</w:t>
      </w:r>
      <w:proofErr w:type="spellEnd"/>
      <w:r w:rsidRPr="00416443">
        <w:rPr>
          <w:rFonts w:ascii="Times New Roman" w:hAnsi="Times New Roman" w:cs="Times New Roman"/>
          <w:sz w:val="28"/>
          <w:szCs w:val="28"/>
        </w:rPr>
        <w:t xml:space="preserve"> и </w:t>
      </w:r>
      <w:proofErr w:type="spellStart"/>
      <w:r w:rsidRPr="00416443">
        <w:rPr>
          <w:rFonts w:ascii="Times New Roman" w:hAnsi="Times New Roman" w:cs="Times New Roman"/>
          <w:sz w:val="28"/>
          <w:szCs w:val="28"/>
        </w:rPr>
        <w:t>Карабашское</w:t>
      </w:r>
      <w:proofErr w:type="spellEnd"/>
      <w:r w:rsidRPr="00416443">
        <w:rPr>
          <w:rFonts w:ascii="Times New Roman" w:hAnsi="Times New Roman" w:cs="Times New Roman"/>
          <w:sz w:val="28"/>
          <w:szCs w:val="28"/>
        </w:rPr>
        <w:t>. Общая площадь водной поверхности республики составляет 4400 кв. километров, или 6,4 процента всей территории республики.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Поверхностные водные объекты были и остаются основным источником воды в Республике Татарстан, обеспечивающим до 80 процентов потребности населения. Эти же водные объекты являются приемником сточных вод. В последние годы </w:t>
      </w:r>
      <w:r w:rsidRPr="00416443">
        <w:rPr>
          <w:rFonts w:ascii="Times New Roman" w:hAnsi="Times New Roman" w:cs="Times New Roman"/>
          <w:sz w:val="28"/>
          <w:szCs w:val="28"/>
        </w:rPr>
        <w:lastRenderedPageBreak/>
        <w:t>прослеживается устойчивое снижение объемов забора и использования поверхностных и подземных вод.</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Основными причинами ненадлежащего состояния водных объектов на территории Республики Татарстан являются низкая эффективность работы очистных сооружений, транзит загрязняющих веществ с сопредельных территорий, нарушение режима хозяйствования в </w:t>
      </w:r>
      <w:proofErr w:type="spellStart"/>
      <w:r w:rsidRPr="00416443">
        <w:rPr>
          <w:rFonts w:ascii="Times New Roman" w:hAnsi="Times New Roman" w:cs="Times New Roman"/>
          <w:sz w:val="28"/>
          <w:szCs w:val="28"/>
        </w:rPr>
        <w:t>водоохранных</w:t>
      </w:r>
      <w:proofErr w:type="spellEnd"/>
      <w:r w:rsidRPr="00416443">
        <w:rPr>
          <w:rFonts w:ascii="Times New Roman" w:hAnsi="Times New Roman" w:cs="Times New Roman"/>
          <w:sz w:val="28"/>
          <w:szCs w:val="28"/>
        </w:rPr>
        <w:t xml:space="preserve"> зонах и прибрежных защитных полосах водных объектов, в том числе в связи с недостаточной развитостью системы государственного мониторинга водных объектов.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Обеспечению специального режима использования </w:t>
      </w:r>
      <w:proofErr w:type="spellStart"/>
      <w:r w:rsidRPr="00416443">
        <w:rPr>
          <w:rFonts w:ascii="Times New Roman" w:hAnsi="Times New Roman" w:cs="Times New Roman"/>
          <w:sz w:val="28"/>
          <w:szCs w:val="28"/>
        </w:rPr>
        <w:t>водоохранных</w:t>
      </w:r>
      <w:proofErr w:type="spellEnd"/>
      <w:r w:rsidRPr="00416443">
        <w:rPr>
          <w:rFonts w:ascii="Times New Roman" w:hAnsi="Times New Roman" w:cs="Times New Roman"/>
          <w:sz w:val="28"/>
          <w:szCs w:val="28"/>
        </w:rPr>
        <w:t xml:space="preserve"> зон и прибрежных защитных полос водных объектов, расположенных на территории Республики Татарстан, будет способствовать проведение работ по определению и установлению границ </w:t>
      </w:r>
      <w:proofErr w:type="spellStart"/>
      <w:r w:rsidRPr="00416443">
        <w:rPr>
          <w:rFonts w:ascii="Times New Roman" w:hAnsi="Times New Roman" w:cs="Times New Roman"/>
          <w:sz w:val="28"/>
          <w:szCs w:val="28"/>
        </w:rPr>
        <w:t>водоохранных</w:t>
      </w:r>
      <w:proofErr w:type="spellEnd"/>
      <w:r w:rsidRPr="00416443">
        <w:rPr>
          <w:rFonts w:ascii="Times New Roman" w:hAnsi="Times New Roman" w:cs="Times New Roman"/>
          <w:sz w:val="28"/>
          <w:szCs w:val="28"/>
        </w:rPr>
        <w:t xml:space="preserve"> зон и прибрежных защитных полос водных объектов. Необходимо соблюдение собственниками земельных участков, владельцами и пользователями правового режима земель исходя из их принадлежности к такой категории и разрешенного использования в соответствии с зонированием территорий и требованиями законодательства. Ужесточение режима использования земельных участков, расположенных в прибрежных защитных полосах водных объектов, может быть обеспечено посредством законодательного закрепления запрета строительства в таких зонах объектов гражданского и промышленного строительства.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Охрана и рациональное использование водных ресурсов будет обеспечиваться осуществлением следующих приоритетных природоохранных мероприятий: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модернизация, реконструкция, капитальный ремонт, проектирование, строительство водопроводных и канализационных сооружений (очистных сооружений), сетей на территории хозяйствующих субъектов, а также в жилищно-коммунальном секторе;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модернизация, реконструкция, капитальный ремонт, проектирование, строительство распределительных </w:t>
      </w:r>
      <w:proofErr w:type="spellStart"/>
      <w:r w:rsidRPr="00416443">
        <w:rPr>
          <w:rFonts w:ascii="Times New Roman" w:hAnsi="Times New Roman" w:cs="Times New Roman"/>
          <w:sz w:val="28"/>
          <w:szCs w:val="28"/>
        </w:rPr>
        <w:t>водоподающих</w:t>
      </w:r>
      <w:proofErr w:type="spellEnd"/>
      <w:r w:rsidRPr="00416443">
        <w:rPr>
          <w:rFonts w:ascii="Times New Roman" w:hAnsi="Times New Roman" w:cs="Times New Roman"/>
          <w:sz w:val="28"/>
          <w:szCs w:val="28"/>
        </w:rPr>
        <w:t xml:space="preserve"> сетей, мелиоративных систем (оросительные сети) и гидротехнических сооружений;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очистка и благоустройство водоемов, родников;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приобретение наиболее безопасных и эффективных реагентов для очистки воды;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внедрение в технологические схемы производственных объектов оборотного и повторно-последовательного водоснабжения в промышленности и сельском хозяйстве;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организация и очистка поверхностного стока с селитебных территорий и промышленных площадок хозяйствующих субъектов (предприятий, организаций), включая жилищно-коммунальный сектор;</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обустройство зон санитарной охраны источников питьевого и хозяйственно-бытового водоснабжения, включая подземные, и </w:t>
      </w:r>
      <w:proofErr w:type="spellStart"/>
      <w:r w:rsidRPr="00416443">
        <w:rPr>
          <w:rFonts w:ascii="Times New Roman" w:hAnsi="Times New Roman" w:cs="Times New Roman"/>
          <w:sz w:val="28"/>
          <w:szCs w:val="28"/>
        </w:rPr>
        <w:t>водоохранных</w:t>
      </w:r>
      <w:proofErr w:type="spellEnd"/>
      <w:r w:rsidRPr="00416443">
        <w:rPr>
          <w:rFonts w:ascii="Times New Roman" w:hAnsi="Times New Roman" w:cs="Times New Roman"/>
          <w:sz w:val="28"/>
          <w:szCs w:val="28"/>
        </w:rPr>
        <w:t xml:space="preserve"> зон водных объектов (установка мусорных контейнеров, специальных знаков и т.д.);</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осуществление противоэрозионных мероприятий на землях сельскохозяйственного назначения;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модернизация устаревших водоемких производственных технологий;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оснащение водозаборных сооружений системами приборного учета расхода воды;</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восстановление и устройство облицовки каналов;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внедрение современных </w:t>
      </w:r>
      <w:proofErr w:type="spellStart"/>
      <w:r w:rsidRPr="00416443">
        <w:rPr>
          <w:rFonts w:ascii="Times New Roman" w:hAnsi="Times New Roman" w:cs="Times New Roman"/>
          <w:sz w:val="28"/>
          <w:szCs w:val="28"/>
        </w:rPr>
        <w:t>водосберегающих</w:t>
      </w:r>
      <w:proofErr w:type="spellEnd"/>
      <w:r w:rsidRPr="00416443">
        <w:rPr>
          <w:rFonts w:ascii="Times New Roman" w:hAnsi="Times New Roman" w:cs="Times New Roman"/>
          <w:sz w:val="28"/>
          <w:szCs w:val="28"/>
        </w:rPr>
        <w:t xml:space="preserve"> технологий и оборудования.</w:t>
      </w:r>
    </w:p>
    <w:p w:rsidR="00062332" w:rsidRPr="00416443" w:rsidRDefault="00062332" w:rsidP="00053B11">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416443">
        <w:rPr>
          <w:rFonts w:ascii="Times New Roman" w:eastAsia="Times New Roman" w:hAnsi="Times New Roman" w:cs="Times New Roman"/>
          <w:color w:val="000000"/>
          <w:sz w:val="28"/>
          <w:szCs w:val="28"/>
        </w:rPr>
        <w:t xml:space="preserve">С 2019 года на территории Республики Татарстан реализуется национальный проект «Экология». </w:t>
      </w:r>
      <w:r w:rsidR="00C757EB" w:rsidRPr="00416443">
        <w:rPr>
          <w:rFonts w:ascii="Times New Roman" w:eastAsia="Times New Roman" w:hAnsi="Times New Roman" w:cs="Times New Roman"/>
          <w:color w:val="000000"/>
          <w:sz w:val="28"/>
          <w:szCs w:val="28"/>
        </w:rPr>
        <w:t xml:space="preserve">В рамках федерального проекта «Оздоровление Волги» </w:t>
      </w:r>
      <w:r w:rsidRPr="00416443">
        <w:rPr>
          <w:rFonts w:ascii="Times New Roman" w:hAnsi="Times New Roman" w:cs="Times New Roman"/>
          <w:sz w:val="28"/>
          <w:szCs w:val="28"/>
        </w:rPr>
        <w:t xml:space="preserve">по направлению «Сокращение доли загрязненных сточных вод, отводимых в </w:t>
      </w:r>
      <w:proofErr w:type="spellStart"/>
      <w:r w:rsidRPr="00416443">
        <w:rPr>
          <w:rFonts w:ascii="Times New Roman" w:hAnsi="Times New Roman" w:cs="Times New Roman"/>
          <w:sz w:val="28"/>
          <w:szCs w:val="28"/>
        </w:rPr>
        <w:t>р</w:t>
      </w:r>
      <w:proofErr w:type="gramStart"/>
      <w:r w:rsidRPr="00416443">
        <w:rPr>
          <w:rFonts w:ascii="Times New Roman" w:hAnsi="Times New Roman" w:cs="Times New Roman"/>
          <w:sz w:val="28"/>
          <w:szCs w:val="28"/>
        </w:rPr>
        <w:t>.В</w:t>
      </w:r>
      <w:proofErr w:type="gramEnd"/>
      <w:r w:rsidRPr="00416443">
        <w:rPr>
          <w:rFonts w:ascii="Times New Roman" w:hAnsi="Times New Roman" w:cs="Times New Roman"/>
          <w:sz w:val="28"/>
          <w:szCs w:val="28"/>
        </w:rPr>
        <w:t>олгу</w:t>
      </w:r>
      <w:proofErr w:type="spellEnd"/>
      <w:r w:rsidRPr="00416443">
        <w:rPr>
          <w:rFonts w:ascii="Times New Roman" w:hAnsi="Times New Roman" w:cs="Times New Roman"/>
          <w:sz w:val="28"/>
          <w:szCs w:val="28"/>
        </w:rPr>
        <w:t xml:space="preserve">» (строительство реконструкция (модернизация) очистных сооружений) </w:t>
      </w:r>
      <w:r w:rsidR="00C757EB" w:rsidRPr="00416443">
        <w:rPr>
          <w:rFonts w:ascii="Times New Roman" w:hAnsi="Times New Roman" w:cs="Times New Roman"/>
          <w:sz w:val="28"/>
          <w:szCs w:val="28"/>
        </w:rPr>
        <w:t>в</w:t>
      </w:r>
      <w:r w:rsidRPr="00416443">
        <w:rPr>
          <w:rFonts w:ascii="Times New Roman" w:hAnsi="Times New Roman" w:cs="Times New Roman"/>
          <w:sz w:val="28"/>
          <w:szCs w:val="28"/>
        </w:rPr>
        <w:t xml:space="preserve"> 2019</w:t>
      </w:r>
      <w:r w:rsidR="00C757EB" w:rsidRPr="00416443">
        <w:rPr>
          <w:rFonts w:ascii="Times New Roman" w:hAnsi="Times New Roman" w:cs="Times New Roman"/>
          <w:sz w:val="28"/>
          <w:szCs w:val="28"/>
        </w:rPr>
        <w:t xml:space="preserve"> –</w:t>
      </w:r>
      <w:r w:rsidRPr="00416443">
        <w:rPr>
          <w:rFonts w:ascii="Times New Roman" w:hAnsi="Times New Roman" w:cs="Times New Roman"/>
          <w:sz w:val="28"/>
          <w:szCs w:val="28"/>
        </w:rPr>
        <w:t xml:space="preserve">2020 </w:t>
      </w:r>
      <w:r w:rsidR="00C757EB" w:rsidRPr="00416443">
        <w:rPr>
          <w:rFonts w:ascii="Times New Roman" w:hAnsi="Times New Roman" w:cs="Times New Roman"/>
          <w:sz w:val="28"/>
          <w:szCs w:val="28"/>
        </w:rPr>
        <w:t>годах</w:t>
      </w:r>
      <w:r w:rsidRPr="00416443">
        <w:rPr>
          <w:rFonts w:ascii="Times New Roman" w:hAnsi="Times New Roman" w:cs="Times New Roman"/>
          <w:sz w:val="28"/>
          <w:szCs w:val="28"/>
        </w:rPr>
        <w:t xml:space="preserve"> реализованы мероприятия по строительству и реконструкции 12 очистных сооружений, расположенных в Волжском бассейне Республики Татарстан на  территории 10 муниципальных образовани</w:t>
      </w:r>
      <w:r w:rsidR="00DD56D8" w:rsidRPr="00416443">
        <w:rPr>
          <w:rFonts w:ascii="Times New Roman" w:hAnsi="Times New Roman" w:cs="Times New Roman"/>
          <w:sz w:val="28"/>
          <w:szCs w:val="28"/>
        </w:rPr>
        <w:t>й</w:t>
      </w:r>
      <w:r w:rsidRPr="00416443">
        <w:rPr>
          <w:rFonts w:ascii="Times New Roman" w:hAnsi="Times New Roman" w:cs="Times New Roman"/>
          <w:sz w:val="28"/>
          <w:szCs w:val="28"/>
        </w:rPr>
        <w:t xml:space="preserve"> Республики Татарстан (</w:t>
      </w:r>
      <w:proofErr w:type="spellStart"/>
      <w:r w:rsidRPr="00416443">
        <w:rPr>
          <w:rFonts w:ascii="Times New Roman" w:hAnsi="Times New Roman" w:cs="Times New Roman"/>
          <w:sz w:val="28"/>
          <w:szCs w:val="28"/>
        </w:rPr>
        <w:t>г.Казань</w:t>
      </w:r>
      <w:proofErr w:type="spellEnd"/>
      <w:r w:rsidRPr="00416443">
        <w:rPr>
          <w:rFonts w:ascii="Times New Roman" w:hAnsi="Times New Roman" w:cs="Times New Roman"/>
          <w:sz w:val="28"/>
          <w:szCs w:val="28"/>
        </w:rPr>
        <w:t xml:space="preserve">, </w:t>
      </w:r>
      <w:r w:rsidR="00DD56D8" w:rsidRPr="00416443">
        <w:rPr>
          <w:rFonts w:ascii="Times New Roman" w:hAnsi="Times New Roman" w:cs="Times New Roman"/>
          <w:sz w:val="28"/>
          <w:szCs w:val="28"/>
        </w:rPr>
        <w:br/>
      </w:r>
      <w:proofErr w:type="spellStart"/>
      <w:r w:rsidR="00DD56D8" w:rsidRPr="00416443">
        <w:rPr>
          <w:rFonts w:ascii="Times New Roman" w:hAnsi="Times New Roman" w:cs="Times New Roman"/>
          <w:sz w:val="28"/>
          <w:szCs w:val="28"/>
        </w:rPr>
        <w:t>г.Набережные</w:t>
      </w:r>
      <w:proofErr w:type="spellEnd"/>
      <w:r w:rsidR="00DD56D8" w:rsidRPr="00416443">
        <w:rPr>
          <w:rFonts w:ascii="Times New Roman" w:hAnsi="Times New Roman" w:cs="Times New Roman"/>
          <w:sz w:val="28"/>
          <w:szCs w:val="28"/>
        </w:rPr>
        <w:t xml:space="preserve"> Челны, </w:t>
      </w:r>
      <w:proofErr w:type="spellStart"/>
      <w:r w:rsidR="00DD56D8" w:rsidRPr="00416443">
        <w:rPr>
          <w:rFonts w:ascii="Times New Roman" w:hAnsi="Times New Roman" w:cs="Times New Roman"/>
          <w:sz w:val="28"/>
          <w:szCs w:val="28"/>
        </w:rPr>
        <w:t>г.Елабуга</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г.Заинск</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г.Тетюши</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с.Красный</w:t>
      </w:r>
      <w:proofErr w:type="spellEnd"/>
      <w:r w:rsidRPr="00416443">
        <w:rPr>
          <w:rFonts w:ascii="Times New Roman" w:hAnsi="Times New Roman" w:cs="Times New Roman"/>
          <w:sz w:val="28"/>
          <w:szCs w:val="28"/>
        </w:rPr>
        <w:t xml:space="preserve"> Бор </w:t>
      </w:r>
      <w:proofErr w:type="spellStart"/>
      <w:r w:rsidRPr="00416443">
        <w:rPr>
          <w:rFonts w:ascii="Times New Roman" w:hAnsi="Times New Roman" w:cs="Times New Roman"/>
          <w:sz w:val="28"/>
          <w:szCs w:val="28"/>
        </w:rPr>
        <w:t>Агрызского</w:t>
      </w:r>
      <w:proofErr w:type="spellEnd"/>
      <w:r w:rsidRPr="00416443">
        <w:rPr>
          <w:rFonts w:ascii="Times New Roman" w:hAnsi="Times New Roman" w:cs="Times New Roman"/>
          <w:sz w:val="28"/>
          <w:szCs w:val="28"/>
        </w:rPr>
        <w:t xml:space="preserve"> муниципального района, </w:t>
      </w:r>
      <w:proofErr w:type="spellStart"/>
      <w:r w:rsidRPr="00416443">
        <w:rPr>
          <w:rFonts w:ascii="Times New Roman" w:hAnsi="Times New Roman" w:cs="Times New Roman"/>
          <w:sz w:val="28"/>
          <w:szCs w:val="28"/>
        </w:rPr>
        <w:t>пгт</w:t>
      </w:r>
      <w:proofErr w:type="gramStart"/>
      <w:r w:rsidRPr="00416443">
        <w:rPr>
          <w:rFonts w:ascii="Times New Roman" w:hAnsi="Times New Roman" w:cs="Times New Roman"/>
          <w:sz w:val="28"/>
          <w:szCs w:val="28"/>
        </w:rPr>
        <w:t>.А</w:t>
      </w:r>
      <w:proofErr w:type="gramEnd"/>
      <w:r w:rsidRPr="00416443">
        <w:rPr>
          <w:rFonts w:ascii="Times New Roman" w:hAnsi="Times New Roman" w:cs="Times New Roman"/>
          <w:sz w:val="28"/>
          <w:szCs w:val="28"/>
        </w:rPr>
        <w:t>лексеевское</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пгт.Васильево</w:t>
      </w:r>
      <w:proofErr w:type="spellEnd"/>
      <w:r w:rsidRPr="00416443">
        <w:rPr>
          <w:rFonts w:ascii="Times New Roman" w:hAnsi="Times New Roman" w:cs="Times New Roman"/>
          <w:sz w:val="28"/>
          <w:szCs w:val="28"/>
        </w:rPr>
        <w:t xml:space="preserve"> и </w:t>
      </w:r>
      <w:proofErr w:type="spellStart"/>
      <w:r w:rsidRPr="00416443">
        <w:rPr>
          <w:rFonts w:ascii="Times New Roman" w:hAnsi="Times New Roman" w:cs="Times New Roman"/>
          <w:sz w:val="28"/>
          <w:szCs w:val="28"/>
        </w:rPr>
        <w:t>пгт.Нижние</w:t>
      </w:r>
      <w:proofErr w:type="spellEnd"/>
      <w:r w:rsidRPr="00416443">
        <w:rPr>
          <w:rFonts w:ascii="Times New Roman" w:hAnsi="Times New Roman" w:cs="Times New Roman"/>
          <w:sz w:val="28"/>
          <w:szCs w:val="28"/>
        </w:rPr>
        <w:t xml:space="preserve"> Вязовые </w:t>
      </w:r>
      <w:proofErr w:type="spellStart"/>
      <w:r w:rsidRPr="00416443">
        <w:rPr>
          <w:rFonts w:ascii="Times New Roman" w:hAnsi="Times New Roman" w:cs="Times New Roman"/>
          <w:sz w:val="28"/>
          <w:szCs w:val="28"/>
        </w:rPr>
        <w:t>Зеленодольского</w:t>
      </w:r>
      <w:proofErr w:type="spellEnd"/>
      <w:r w:rsidRPr="00416443">
        <w:rPr>
          <w:rFonts w:ascii="Times New Roman" w:hAnsi="Times New Roman" w:cs="Times New Roman"/>
          <w:sz w:val="28"/>
          <w:szCs w:val="28"/>
        </w:rPr>
        <w:t xml:space="preserve"> муниципального района, </w:t>
      </w:r>
      <w:proofErr w:type="spellStart"/>
      <w:r w:rsidRPr="00416443">
        <w:rPr>
          <w:rFonts w:ascii="Times New Roman" w:hAnsi="Times New Roman" w:cs="Times New Roman"/>
          <w:sz w:val="28"/>
          <w:szCs w:val="28"/>
        </w:rPr>
        <w:t>п.Юртово</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Мензелинского</w:t>
      </w:r>
      <w:proofErr w:type="spellEnd"/>
      <w:r w:rsidRPr="00416443">
        <w:rPr>
          <w:rFonts w:ascii="Times New Roman" w:hAnsi="Times New Roman" w:cs="Times New Roman"/>
          <w:sz w:val="28"/>
          <w:szCs w:val="28"/>
        </w:rPr>
        <w:t xml:space="preserve"> муниципального района, </w:t>
      </w:r>
      <w:proofErr w:type="spellStart"/>
      <w:r w:rsidRPr="00416443">
        <w:rPr>
          <w:rFonts w:ascii="Times New Roman" w:hAnsi="Times New Roman" w:cs="Times New Roman"/>
          <w:sz w:val="28"/>
          <w:szCs w:val="28"/>
        </w:rPr>
        <w:t>с.Пестрецы</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Пестречинского</w:t>
      </w:r>
      <w:proofErr w:type="spellEnd"/>
      <w:r w:rsidRPr="00416443">
        <w:rPr>
          <w:rFonts w:ascii="Times New Roman" w:hAnsi="Times New Roman" w:cs="Times New Roman"/>
          <w:sz w:val="28"/>
          <w:szCs w:val="28"/>
        </w:rPr>
        <w:t xml:space="preserve"> муниципального района </w:t>
      </w:r>
      <w:r w:rsidR="00DD56D8" w:rsidRPr="00416443">
        <w:rPr>
          <w:rFonts w:ascii="Times New Roman" w:hAnsi="Times New Roman" w:cs="Times New Roman"/>
          <w:sz w:val="28"/>
          <w:szCs w:val="28"/>
        </w:rPr>
        <w:br/>
      </w:r>
      <w:r w:rsidRPr="00416443">
        <w:rPr>
          <w:rFonts w:ascii="Times New Roman" w:hAnsi="Times New Roman" w:cs="Times New Roman"/>
          <w:sz w:val="28"/>
          <w:szCs w:val="28"/>
        </w:rPr>
        <w:t xml:space="preserve">и в </w:t>
      </w:r>
      <w:proofErr w:type="spellStart"/>
      <w:r w:rsidRPr="00416443">
        <w:rPr>
          <w:rFonts w:ascii="Times New Roman" w:hAnsi="Times New Roman" w:cs="Times New Roman"/>
          <w:sz w:val="28"/>
          <w:szCs w:val="28"/>
        </w:rPr>
        <w:t>с.Кощаково</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Пестречинского</w:t>
      </w:r>
      <w:proofErr w:type="spellEnd"/>
      <w:r w:rsidRPr="00416443">
        <w:rPr>
          <w:rFonts w:ascii="Times New Roman" w:hAnsi="Times New Roman" w:cs="Times New Roman"/>
          <w:sz w:val="28"/>
          <w:szCs w:val="28"/>
        </w:rPr>
        <w:t xml:space="preserve"> муни</w:t>
      </w:r>
      <w:r w:rsidR="00DD56D8" w:rsidRPr="00416443">
        <w:rPr>
          <w:rFonts w:ascii="Times New Roman" w:hAnsi="Times New Roman" w:cs="Times New Roman"/>
          <w:sz w:val="28"/>
          <w:szCs w:val="28"/>
        </w:rPr>
        <w:t>ципального района</w:t>
      </w:r>
      <w:r w:rsidR="002F63FF" w:rsidRPr="00416443">
        <w:rPr>
          <w:rFonts w:ascii="Times New Roman" w:hAnsi="Times New Roman" w:cs="Times New Roman"/>
          <w:sz w:val="28"/>
          <w:szCs w:val="28"/>
        </w:rPr>
        <w:t>)</w:t>
      </w:r>
      <w:r w:rsidR="00DD56D8" w:rsidRPr="00416443">
        <w:rPr>
          <w:rFonts w:ascii="Times New Roman" w:hAnsi="Times New Roman" w:cs="Times New Roman"/>
          <w:sz w:val="28"/>
          <w:szCs w:val="28"/>
        </w:rPr>
        <w:t>.</w:t>
      </w:r>
    </w:p>
    <w:p w:rsidR="00062332" w:rsidRPr="00416443" w:rsidRDefault="00DD56D8"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w:t>
      </w:r>
      <w:r w:rsidR="00062332" w:rsidRPr="00416443">
        <w:rPr>
          <w:rFonts w:ascii="Times New Roman" w:hAnsi="Times New Roman" w:cs="Times New Roman"/>
          <w:sz w:val="28"/>
          <w:szCs w:val="28"/>
        </w:rPr>
        <w:t xml:space="preserve">о направлению «Ликвидация объектов накопленного экологического вреда, представляющих угрозу реке Волге» </w:t>
      </w:r>
      <w:r w:rsidRPr="00416443">
        <w:rPr>
          <w:rFonts w:ascii="Times New Roman" w:hAnsi="Times New Roman" w:cs="Times New Roman"/>
          <w:sz w:val="28"/>
          <w:szCs w:val="28"/>
        </w:rPr>
        <w:t>п</w:t>
      </w:r>
      <w:r w:rsidR="00062332" w:rsidRPr="00416443">
        <w:rPr>
          <w:rFonts w:ascii="Times New Roman" w:hAnsi="Times New Roman" w:cs="Times New Roman"/>
          <w:sz w:val="28"/>
          <w:szCs w:val="28"/>
        </w:rPr>
        <w:t xml:space="preserve">редусмотрена ликвидация на территории Республики Татарстан </w:t>
      </w:r>
      <w:r w:rsidR="00A552D7" w:rsidRPr="00416443">
        <w:rPr>
          <w:rFonts w:ascii="Times New Roman" w:hAnsi="Times New Roman" w:cs="Times New Roman"/>
          <w:sz w:val="28"/>
          <w:szCs w:val="28"/>
        </w:rPr>
        <w:t>двух</w:t>
      </w:r>
      <w:r w:rsidR="00062332" w:rsidRPr="00416443">
        <w:rPr>
          <w:rFonts w:ascii="Times New Roman" w:hAnsi="Times New Roman" w:cs="Times New Roman"/>
          <w:sz w:val="28"/>
          <w:szCs w:val="28"/>
        </w:rPr>
        <w:t xml:space="preserve"> объектов накопленного вреда, представляющих угрозу реке Волге</w:t>
      </w:r>
      <w:r w:rsidR="00A552D7" w:rsidRPr="00416443">
        <w:rPr>
          <w:rFonts w:ascii="Times New Roman" w:hAnsi="Times New Roman" w:cs="Times New Roman"/>
          <w:sz w:val="28"/>
          <w:szCs w:val="28"/>
        </w:rPr>
        <w:t xml:space="preserve"> </w:t>
      </w:r>
      <w:r w:rsidR="00062332" w:rsidRPr="00416443">
        <w:rPr>
          <w:rFonts w:ascii="Times New Roman" w:hAnsi="Times New Roman" w:cs="Times New Roman"/>
          <w:sz w:val="28"/>
          <w:szCs w:val="28"/>
        </w:rPr>
        <w:t>«Демонтаж бездействующих трубопроводов Озерного месторождения в акватории Нижнекамского водохранилища»</w:t>
      </w:r>
      <w:r w:rsidR="00A552D7" w:rsidRPr="00416443">
        <w:rPr>
          <w:rFonts w:ascii="Times New Roman" w:hAnsi="Times New Roman" w:cs="Times New Roman"/>
          <w:sz w:val="28"/>
          <w:szCs w:val="28"/>
        </w:rPr>
        <w:t xml:space="preserve">, </w:t>
      </w:r>
      <w:r w:rsidR="00062332" w:rsidRPr="00416443">
        <w:rPr>
          <w:rFonts w:ascii="Times New Roman" w:hAnsi="Times New Roman" w:cs="Times New Roman"/>
          <w:sz w:val="28"/>
          <w:szCs w:val="28"/>
        </w:rPr>
        <w:t>«Рекультивация иловых полей биологических очистных сооружений города Казани»</w:t>
      </w:r>
      <w:r w:rsidR="00A552D7" w:rsidRPr="00416443">
        <w:rPr>
          <w:rFonts w:ascii="Times New Roman" w:hAnsi="Times New Roman" w:cs="Times New Roman"/>
          <w:sz w:val="28"/>
          <w:szCs w:val="28"/>
        </w:rPr>
        <w:t>.</w:t>
      </w:r>
    </w:p>
    <w:p w:rsidR="00AE5BB4" w:rsidRPr="00416443" w:rsidRDefault="00AE5BB4" w:rsidP="00053B11">
      <w:pPr>
        <w:shd w:val="clear" w:color="auto" w:fill="FFFFFF" w:themeFill="background1"/>
        <w:spacing w:after="0" w:line="240" w:lineRule="auto"/>
        <w:ind w:right="-1" w:firstLine="709"/>
        <w:jc w:val="both"/>
        <w:rPr>
          <w:rFonts w:ascii="Times New Roman" w:hAnsi="Times New Roman" w:cs="Times New Roman"/>
          <w:sz w:val="28"/>
          <w:szCs w:val="28"/>
        </w:rPr>
      </w:pPr>
      <w:r w:rsidRPr="00416443">
        <w:rPr>
          <w:rFonts w:ascii="Times New Roman" w:hAnsi="Times New Roman" w:cs="Times New Roman"/>
          <w:sz w:val="28"/>
          <w:szCs w:val="28"/>
        </w:rPr>
        <w:t>В 2019</w:t>
      </w:r>
      <w:r w:rsidR="00F16D6A">
        <w:rPr>
          <w:rFonts w:ascii="Times New Roman" w:hAnsi="Times New Roman" w:cs="Times New Roman"/>
          <w:sz w:val="28"/>
          <w:szCs w:val="28"/>
        </w:rPr>
        <w:t xml:space="preserve"> – </w:t>
      </w:r>
      <w:r w:rsidRPr="00416443">
        <w:rPr>
          <w:rFonts w:ascii="Times New Roman" w:hAnsi="Times New Roman" w:cs="Times New Roman"/>
          <w:sz w:val="28"/>
          <w:szCs w:val="28"/>
        </w:rPr>
        <w:t xml:space="preserve">2020 годах в рамках федерального проекта «Сохранение уникальных водных объектов» реализованы мероприятия по очистке берегов водных объектов волонтерами. В мероприятиях по очистке от бытового мусора берегов водных объектов за 2019-2020 </w:t>
      </w:r>
      <w:r w:rsidR="002F63FF" w:rsidRPr="00416443">
        <w:rPr>
          <w:rFonts w:ascii="Times New Roman" w:hAnsi="Times New Roman" w:cs="Times New Roman"/>
          <w:sz w:val="28"/>
          <w:szCs w:val="28"/>
        </w:rPr>
        <w:t>г</w:t>
      </w:r>
      <w:r w:rsidR="00C14825" w:rsidRPr="00416443">
        <w:rPr>
          <w:rFonts w:ascii="Times New Roman" w:hAnsi="Times New Roman" w:cs="Times New Roman"/>
          <w:sz w:val="28"/>
          <w:szCs w:val="28"/>
        </w:rPr>
        <w:t>одах</w:t>
      </w:r>
      <w:r w:rsidRPr="00416443">
        <w:rPr>
          <w:rFonts w:ascii="Times New Roman" w:hAnsi="Times New Roman" w:cs="Times New Roman"/>
          <w:sz w:val="28"/>
          <w:szCs w:val="28"/>
        </w:rPr>
        <w:t xml:space="preserve"> приняли участие более 155,3 тыс. человек, очищено более 2,5 тыс. км.</w:t>
      </w:r>
    </w:p>
    <w:p w:rsidR="00AE5BB4" w:rsidRPr="00416443" w:rsidRDefault="00AE5BB4" w:rsidP="00053B11">
      <w:pPr>
        <w:spacing w:after="0" w:line="240" w:lineRule="auto"/>
        <w:ind w:right="-1" w:firstLine="709"/>
        <w:contextualSpacing/>
        <w:jc w:val="both"/>
        <w:rPr>
          <w:rFonts w:ascii="Times New Roman" w:eastAsia="Calibri" w:hAnsi="Times New Roman" w:cs="Times New Roman"/>
          <w:sz w:val="28"/>
          <w:szCs w:val="28"/>
        </w:rPr>
      </w:pPr>
      <w:r w:rsidRPr="00416443">
        <w:rPr>
          <w:rFonts w:ascii="Times New Roman" w:eastAsia="Calibri" w:hAnsi="Times New Roman" w:cs="Times New Roman"/>
          <w:sz w:val="28"/>
          <w:szCs w:val="28"/>
        </w:rPr>
        <w:t>В 2021</w:t>
      </w:r>
      <w:r w:rsidR="00F16D6A">
        <w:rPr>
          <w:rFonts w:ascii="Times New Roman" w:eastAsia="Calibri" w:hAnsi="Times New Roman" w:cs="Times New Roman"/>
          <w:sz w:val="28"/>
          <w:szCs w:val="28"/>
        </w:rPr>
        <w:t xml:space="preserve"> –</w:t>
      </w:r>
      <w:r w:rsidR="00C14825" w:rsidRPr="00416443">
        <w:rPr>
          <w:rFonts w:ascii="Times New Roman" w:eastAsia="Calibri" w:hAnsi="Times New Roman" w:cs="Times New Roman"/>
          <w:sz w:val="28"/>
          <w:szCs w:val="28"/>
        </w:rPr>
        <w:t>-</w:t>
      </w:r>
      <w:r w:rsidRPr="00416443">
        <w:rPr>
          <w:rFonts w:ascii="Times New Roman" w:eastAsia="Calibri" w:hAnsi="Times New Roman" w:cs="Times New Roman"/>
          <w:sz w:val="28"/>
          <w:szCs w:val="28"/>
        </w:rPr>
        <w:t xml:space="preserve">2022 годах предусмотрена реализация мероприятий по «Очистке пруда в </w:t>
      </w:r>
      <w:proofErr w:type="spellStart"/>
      <w:r w:rsidRPr="00416443">
        <w:rPr>
          <w:rFonts w:ascii="Times New Roman" w:eastAsia="Calibri" w:hAnsi="Times New Roman" w:cs="Times New Roman"/>
          <w:sz w:val="28"/>
          <w:szCs w:val="28"/>
        </w:rPr>
        <w:t>с</w:t>
      </w:r>
      <w:proofErr w:type="gramStart"/>
      <w:r w:rsidRPr="00416443">
        <w:rPr>
          <w:rFonts w:ascii="Times New Roman" w:eastAsia="Calibri" w:hAnsi="Times New Roman" w:cs="Times New Roman"/>
          <w:sz w:val="28"/>
          <w:szCs w:val="28"/>
        </w:rPr>
        <w:t>.Д</w:t>
      </w:r>
      <w:proofErr w:type="gramEnd"/>
      <w:r w:rsidRPr="00416443">
        <w:rPr>
          <w:rFonts w:ascii="Times New Roman" w:eastAsia="Calibri" w:hAnsi="Times New Roman" w:cs="Times New Roman"/>
          <w:sz w:val="28"/>
          <w:szCs w:val="28"/>
        </w:rPr>
        <w:t>ержавино</w:t>
      </w:r>
      <w:proofErr w:type="spellEnd"/>
      <w:r w:rsidRPr="00416443">
        <w:rPr>
          <w:rFonts w:ascii="Times New Roman" w:eastAsia="Calibri" w:hAnsi="Times New Roman" w:cs="Times New Roman"/>
          <w:sz w:val="28"/>
          <w:szCs w:val="28"/>
        </w:rPr>
        <w:t xml:space="preserve"> </w:t>
      </w:r>
      <w:proofErr w:type="spellStart"/>
      <w:r w:rsidRPr="00416443">
        <w:rPr>
          <w:rFonts w:ascii="Times New Roman" w:eastAsia="Calibri" w:hAnsi="Times New Roman" w:cs="Times New Roman"/>
          <w:sz w:val="28"/>
          <w:szCs w:val="28"/>
        </w:rPr>
        <w:t>Лаишевского</w:t>
      </w:r>
      <w:proofErr w:type="spellEnd"/>
      <w:r w:rsidRPr="00416443">
        <w:rPr>
          <w:rFonts w:ascii="Times New Roman" w:eastAsia="Calibri" w:hAnsi="Times New Roman" w:cs="Times New Roman"/>
          <w:sz w:val="28"/>
          <w:szCs w:val="28"/>
        </w:rPr>
        <w:t xml:space="preserve"> муниципального района Республики Татарстан», «Расчистка правого притока </w:t>
      </w:r>
      <w:proofErr w:type="spellStart"/>
      <w:r w:rsidRPr="00416443">
        <w:rPr>
          <w:rFonts w:ascii="Times New Roman" w:eastAsia="Calibri" w:hAnsi="Times New Roman" w:cs="Times New Roman"/>
          <w:sz w:val="28"/>
          <w:szCs w:val="28"/>
        </w:rPr>
        <w:t>р.Меша</w:t>
      </w:r>
      <w:proofErr w:type="spellEnd"/>
      <w:r w:rsidRPr="00416443">
        <w:rPr>
          <w:rFonts w:ascii="Times New Roman" w:eastAsia="Calibri" w:hAnsi="Times New Roman" w:cs="Times New Roman"/>
          <w:sz w:val="28"/>
          <w:szCs w:val="28"/>
        </w:rPr>
        <w:t xml:space="preserve"> у </w:t>
      </w:r>
      <w:proofErr w:type="spellStart"/>
      <w:r w:rsidRPr="00416443">
        <w:rPr>
          <w:rFonts w:ascii="Times New Roman" w:eastAsia="Calibri" w:hAnsi="Times New Roman" w:cs="Times New Roman"/>
          <w:sz w:val="28"/>
          <w:szCs w:val="28"/>
        </w:rPr>
        <w:t>с.Никольское</w:t>
      </w:r>
      <w:proofErr w:type="spellEnd"/>
      <w:r w:rsidRPr="00416443">
        <w:rPr>
          <w:rFonts w:ascii="Times New Roman" w:eastAsia="Calibri" w:hAnsi="Times New Roman" w:cs="Times New Roman"/>
          <w:sz w:val="28"/>
          <w:szCs w:val="28"/>
        </w:rPr>
        <w:t xml:space="preserve"> </w:t>
      </w:r>
      <w:proofErr w:type="spellStart"/>
      <w:r w:rsidRPr="00416443">
        <w:rPr>
          <w:rFonts w:ascii="Times New Roman" w:eastAsia="Calibri" w:hAnsi="Times New Roman" w:cs="Times New Roman"/>
          <w:sz w:val="28"/>
          <w:szCs w:val="28"/>
        </w:rPr>
        <w:t>Лаишевского</w:t>
      </w:r>
      <w:proofErr w:type="spellEnd"/>
      <w:r w:rsidRPr="00416443">
        <w:rPr>
          <w:rFonts w:ascii="Times New Roman" w:eastAsia="Calibri" w:hAnsi="Times New Roman" w:cs="Times New Roman"/>
          <w:sz w:val="28"/>
          <w:szCs w:val="28"/>
        </w:rPr>
        <w:t xml:space="preserve"> муниципального района Республики Татарстан»,</w:t>
      </w:r>
      <w:r w:rsidRPr="00416443">
        <w:rPr>
          <w:rFonts w:ascii="Times New Roman" w:hAnsi="Times New Roman" w:cs="Times New Roman"/>
          <w:sz w:val="28"/>
          <w:szCs w:val="28"/>
        </w:rPr>
        <w:t xml:space="preserve"> «Расчистка правого притока </w:t>
      </w:r>
      <w:proofErr w:type="spellStart"/>
      <w:r w:rsidRPr="00416443">
        <w:rPr>
          <w:rFonts w:ascii="Times New Roman" w:hAnsi="Times New Roman" w:cs="Times New Roman"/>
          <w:sz w:val="28"/>
          <w:szCs w:val="28"/>
        </w:rPr>
        <w:t>р.Вятка</w:t>
      </w:r>
      <w:proofErr w:type="spellEnd"/>
      <w:r w:rsidRPr="00416443">
        <w:rPr>
          <w:rFonts w:ascii="Times New Roman" w:hAnsi="Times New Roman" w:cs="Times New Roman"/>
          <w:sz w:val="28"/>
          <w:szCs w:val="28"/>
        </w:rPr>
        <w:t xml:space="preserve"> в </w:t>
      </w:r>
      <w:proofErr w:type="spellStart"/>
      <w:r w:rsidRPr="00416443">
        <w:rPr>
          <w:rFonts w:ascii="Times New Roman" w:hAnsi="Times New Roman" w:cs="Times New Roman"/>
          <w:sz w:val="28"/>
          <w:szCs w:val="28"/>
        </w:rPr>
        <w:t>г.Мамадыш</w:t>
      </w:r>
      <w:proofErr w:type="spellEnd"/>
      <w:r w:rsidRPr="00416443">
        <w:rPr>
          <w:rFonts w:ascii="Times New Roman" w:hAnsi="Times New Roman" w:cs="Times New Roman"/>
          <w:sz w:val="28"/>
          <w:szCs w:val="28"/>
        </w:rPr>
        <w:t xml:space="preserve"> </w:t>
      </w:r>
      <w:r w:rsidRPr="00416443">
        <w:rPr>
          <w:rFonts w:ascii="Times New Roman" w:eastAsia="Calibri" w:hAnsi="Times New Roman" w:cs="Times New Roman"/>
          <w:sz w:val="28"/>
          <w:szCs w:val="28"/>
        </w:rPr>
        <w:t>Республики Татарстан</w:t>
      </w:r>
      <w:r w:rsidR="00486002" w:rsidRPr="00416443">
        <w:rPr>
          <w:rFonts w:ascii="Times New Roman" w:eastAsia="Calibri" w:hAnsi="Times New Roman" w:cs="Times New Roman"/>
          <w:sz w:val="28"/>
          <w:szCs w:val="28"/>
        </w:rPr>
        <w:t>».</w:t>
      </w:r>
    </w:p>
    <w:p w:rsidR="00AE5BB4" w:rsidRPr="00416443" w:rsidRDefault="00AE5BB4" w:rsidP="00053B11">
      <w:pPr>
        <w:pStyle w:val="aa"/>
        <w:spacing w:after="0" w:line="240" w:lineRule="auto"/>
        <w:ind w:left="0" w:right="-1" w:firstLine="709"/>
        <w:jc w:val="both"/>
        <w:rPr>
          <w:rFonts w:ascii="Times New Roman" w:hAnsi="Times New Roman" w:cs="Times New Roman"/>
          <w:sz w:val="28"/>
          <w:szCs w:val="28"/>
        </w:rPr>
      </w:pPr>
      <w:r w:rsidRPr="00416443">
        <w:rPr>
          <w:rFonts w:ascii="Times New Roman" w:eastAsia="Calibri" w:hAnsi="Times New Roman" w:cs="Times New Roman"/>
          <w:sz w:val="28"/>
          <w:szCs w:val="28"/>
        </w:rPr>
        <w:t>С 2022 года планируется начать работы еще на двух уникальных водных объектах</w:t>
      </w:r>
      <w:r w:rsidR="00486002" w:rsidRPr="00416443">
        <w:rPr>
          <w:rFonts w:ascii="Times New Roman" w:eastAsia="Calibri" w:hAnsi="Times New Roman" w:cs="Times New Roman"/>
          <w:sz w:val="28"/>
          <w:szCs w:val="28"/>
        </w:rPr>
        <w:t xml:space="preserve"> «</w:t>
      </w:r>
      <w:r w:rsidRPr="00416443">
        <w:rPr>
          <w:rFonts w:ascii="Times New Roman" w:hAnsi="Times New Roman" w:cs="Times New Roman"/>
          <w:sz w:val="28"/>
          <w:szCs w:val="28"/>
        </w:rPr>
        <w:t xml:space="preserve">Очистка нижнего пруда в </w:t>
      </w:r>
      <w:proofErr w:type="spellStart"/>
      <w:r w:rsidRPr="00416443">
        <w:rPr>
          <w:rFonts w:ascii="Times New Roman" w:hAnsi="Times New Roman" w:cs="Times New Roman"/>
          <w:sz w:val="28"/>
          <w:szCs w:val="28"/>
        </w:rPr>
        <w:t>с</w:t>
      </w:r>
      <w:proofErr w:type="gramStart"/>
      <w:r w:rsidRPr="00416443">
        <w:rPr>
          <w:rFonts w:ascii="Times New Roman" w:hAnsi="Times New Roman" w:cs="Times New Roman"/>
          <w:sz w:val="28"/>
          <w:szCs w:val="28"/>
        </w:rPr>
        <w:t>.Д</w:t>
      </w:r>
      <w:proofErr w:type="gramEnd"/>
      <w:r w:rsidRPr="00416443">
        <w:rPr>
          <w:rFonts w:ascii="Times New Roman" w:hAnsi="Times New Roman" w:cs="Times New Roman"/>
          <w:sz w:val="28"/>
          <w:szCs w:val="28"/>
        </w:rPr>
        <w:t>ержавино</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Лаишевского</w:t>
      </w:r>
      <w:proofErr w:type="spellEnd"/>
      <w:r w:rsidRPr="00416443">
        <w:rPr>
          <w:rFonts w:ascii="Times New Roman" w:hAnsi="Times New Roman" w:cs="Times New Roman"/>
          <w:sz w:val="28"/>
          <w:szCs w:val="28"/>
        </w:rPr>
        <w:t xml:space="preserve"> муниципальног</w:t>
      </w:r>
      <w:r w:rsidR="00486002" w:rsidRPr="00416443">
        <w:rPr>
          <w:rFonts w:ascii="Times New Roman" w:hAnsi="Times New Roman" w:cs="Times New Roman"/>
          <w:sz w:val="28"/>
          <w:szCs w:val="28"/>
        </w:rPr>
        <w:t xml:space="preserve">о района Республики Татарстан», </w:t>
      </w:r>
      <w:r w:rsidRPr="00416443">
        <w:rPr>
          <w:rFonts w:ascii="Times New Roman" w:hAnsi="Times New Roman" w:cs="Times New Roman"/>
          <w:sz w:val="28"/>
          <w:szCs w:val="28"/>
        </w:rPr>
        <w:t xml:space="preserve">«Расчистка русла р. Берсут у </w:t>
      </w:r>
      <w:proofErr w:type="spellStart"/>
      <w:r w:rsidRPr="00416443">
        <w:rPr>
          <w:rFonts w:ascii="Times New Roman" w:hAnsi="Times New Roman" w:cs="Times New Roman"/>
          <w:sz w:val="28"/>
          <w:szCs w:val="28"/>
        </w:rPr>
        <w:t>с.Камский</w:t>
      </w:r>
      <w:proofErr w:type="spellEnd"/>
      <w:r w:rsidRPr="00416443">
        <w:rPr>
          <w:rFonts w:ascii="Times New Roman" w:hAnsi="Times New Roman" w:cs="Times New Roman"/>
          <w:sz w:val="28"/>
          <w:szCs w:val="28"/>
        </w:rPr>
        <w:t xml:space="preserve"> Леспромхоз </w:t>
      </w:r>
      <w:proofErr w:type="spellStart"/>
      <w:r w:rsidRPr="00416443">
        <w:rPr>
          <w:rFonts w:ascii="Times New Roman" w:hAnsi="Times New Roman" w:cs="Times New Roman"/>
          <w:sz w:val="28"/>
          <w:szCs w:val="28"/>
        </w:rPr>
        <w:t>Мамадышского</w:t>
      </w:r>
      <w:proofErr w:type="spellEnd"/>
      <w:r w:rsidRPr="00416443">
        <w:rPr>
          <w:rFonts w:ascii="Times New Roman" w:hAnsi="Times New Roman" w:cs="Times New Roman"/>
          <w:sz w:val="28"/>
          <w:szCs w:val="28"/>
        </w:rPr>
        <w:t xml:space="preserve"> муниципального района Республики Татарстан</w:t>
      </w:r>
      <w:r w:rsidR="00486002" w:rsidRPr="00416443">
        <w:rPr>
          <w:rFonts w:ascii="Times New Roman" w:hAnsi="Times New Roman" w:cs="Times New Roman"/>
          <w:sz w:val="28"/>
          <w:szCs w:val="28"/>
        </w:rPr>
        <w:t>».</w:t>
      </w:r>
    </w:p>
    <w:p w:rsidR="00AE5BB4" w:rsidRPr="00416443" w:rsidRDefault="00AE5BB4"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6.3. Охрана атмосферного воздуха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Одной из основных проблем территорий Российской Федерации (включая Республику Татарстан) является качество атмосферного воздуха.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Факты неудовлетворительного качества атмосферного воздуха система-</w:t>
      </w:r>
      <w:proofErr w:type="spellStart"/>
      <w:r w:rsidRPr="00416443">
        <w:rPr>
          <w:rFonts w:ascii="Times New Roman" w:hAnsi="Times New Roman" w:cs="Times New Roman"/>
          <w:sz w:val="28"/>
          <w:szCs w:val="28"/>
        </w:rPr>
        <w:t>тически</w:t>
      </w:r>
      <w:proofErr w:type="spellEnd"/>
      <w:r w:rsidRPr="00416443">
        <w:rPr>
          <w:rFonts w:ascii="Times New Roman" w:hAnsi="Times New Roman" w:cs="Times New Roman"/>
          <w:sz w:val="28"/>
          <w:szCs w:val="28"/>
        </w:rPr>
        <w:t xml:space="preserve"> выявляются также с помощью автоматических станций контроля </w:t>
      </w:r>
      <w:r w:rsidRPr="00416443">
        <w:rPr>
          <w:rFonts w:ascii="Times New Roman" w:hAnsi="Times New Roman" w:cs="Times New Roman"/>
          <w:sz w:val="28"/>
          <w:szCs w:val="28"/>
        </w:rPr>
        <w:lastRenderedPageBreak/>
        <w:t>загрязнения атмосферного воздуха (АСКЗА) Министерства, фиксирующих в режиме реального времени уровень загрязненности атмосферного воздуха.</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Основную долю в загрязнение атмосферного воздуха Республики Татарстан вносят предприятия топливной и нефтехимической промышленности.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На современном этапе в целом для Российской Федерации сложилась ситуация, когда морально устаревшая технологическая база предприятий определяет низкую конкурентоспособность секторов российской экономики по уровню затрат энергоресурсов и экологического воздействия относительно мировых лидеров. Законодательство Российской Федерации в сфере охраны окружающей среды нацелено на внедрение наилучших доступных технологий. В Республике Татарстан примером перехода на новые стандарты по всем направлениям охраны окружающей среды является АО «ТАНЕКО». Предприятие демонстрирует ситуацию, когда при наличии у него высоких производственных показателей обеспечивается минимизация негативного воздействия на окружающую среду.</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учетом существующей ситуации с качеством атмосферного воздуха особое внимание уделяется работам, направленным на повышение эффективности регулирования воздействия на атмосферный воздух. К настоящему времени в Республике Татарстан обеспечено создание систем сводных расчетов загрязнения атмосферного воздуха, являющихся инструментом управления качеством атмосферного воздуха, для городов Казани, Нижнекамска и Елабуги, на </w:t>
      </w:r>
      <w:proofErr w:type="gramStart"/>
      <w:r w:rsidRPr="00416443">
        <w:rPr>
          <w:rFonts w:ascii="Times New Roman" w:hAnsi="Times New Roman" w:cs="Times New Roman"/>
          <w:sz w:val="28"/>
          <w:szCs w:val="28"/>
        </w:rPr>
        <w:t>территории</w:t>
      </w:r>
      <w:proofErr w:type="gramEnd"/>
      <w:r w:rsidRPr="00416443">
        <w:rPr>
          <w:rFonts w:ascii="Times New Roman" w:hAnsi="Times New Roman" w:cs="Times New Roman"/>
          <w:sz w:val="28"/>
          <w:szCs w:val="28"/>
        </w:rPr>
        <w:t xml:space="preserve"> которых функционирует большое количество крупнейших промышленных предприятий; также для данных городов характерна интенсивная транспортная нагрузка. Выполнены первые этапы работ для городов Альметьевска и Зеленодольска в части создания баз данных по стационарным источникам загрязнения атмосферы, в дальнейшем необходимо обеспечить по этим городам выполнение этапов работ по учету выбросов от автотранспортных потоков.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Автотранспорт является одним из основных источников выбросов вредных веществ в атмосферный воздух Республики Татарстан. В разрезе задач программы, утвержденной постановлением Кабинета Министров Республики Татарстан от 26.04.2013 № 283 «Об утверждении Государственной программы Республики Татарстан «Развитие рынка газомоторного топлива в Республике Татарстан на 2013 – 2023 годы», создаются условия для приоритетного использования автотранспортными средствами компримированного природного газа в качестве моторного топлива. Кроме того, проводится работа с муниципальными образованиями республики по использованию предприятиями, осуществляющими внутригородские пассажирские перевозки и обслуживающими жилищно - коммунальное хозяйство, транспортных средств, работающих на природном газе. Наряду с этим, происходит замена морально и технически устаревших пассажирских автобусов на </w:t>
      </w:r>
      <w:proofErr w:type="gramStart"/>
      <w:r w:rsidRPr="00416443">
        <w:rPr>
          <w:rFonts w:ascii="Times New Roman" w:hAnsi="Times New Roman" w:cs="Times New Roman"/>
          <w:sz w:val="28"/>
          <w:szCs w:val="28"/>
        </w:rPr>
        <w:t>современные</w:t>
      </w:r>
      <w:proofErr w:type="gramEnd"/>
      <w:r w:rsidRPr="00416443">
        <w:rPr>
          <w:rFonts w:ascii="Times New Roman" w:hAnsi="Times New Roman" w:cs="Times New Roman"/>
          <w:sz w:val="28"/>
          <w:szCs w:val="28"/>
        </w:rPr>
        <w:t>, отвечающие современным экологическим требованиям.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ходе реализации Программы в период 2013-2020 гг. предприятиями и организациями республики закуплено 2280 единиц автобусов и коммунальной спецтехники на газомоторном топливе. За 5 лет осуществлен перевод на газ 6675 находящихся в эксплуатации автомобилей. Перевод на компримированный </w:t>
      </w:r>
      <w:r w:rsidRPr="00416443">
        <w:rPr>
          <w:rFonts w:ascii="Times New Roman" w:hAnsi="Times New Roman" w:cs="Times New Roman"/>
          <w:sz w:val="28"/>
          <w:szCs w:val="28"/>
        </w:rPr>
        <w:lastRenderedPageBreak/>
        <w:t>природный газ 8955 единиц автотранспорта позволил добиться ежегодного снижения выбросов вредных веществ в атмосферный воздух от передвижных источников на 15,4 тыс. т.</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2020 году завершена в полном объеме работа по оснащению АЗС республики установками улавливания и рекуперации паров моторного топлива. В рамках второго этапа (2016 – 2020 годы), завершено оснащение системами рекуперации паров моторного топлива 337 АЗС. Всего системами улова паров моторного топлива оснащено 558 АЗС.</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Общий экологический эффект от оснащения всех АЗС составляет 5468,4 тонн загрязняющих веществ в год, что сопоставимо с выбросами загрязняющих веществ от стационарных источников Менделеевского муниципального района.</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pStyle w:val="ConsPlusTitle"/>
        <w:jc w:val="center"/>
        <w:outlineLvl w:val="2"/>
        <w:rPr>
          <w:rFonts w:ascii="Times New Roman" w:eastAsiaTheme="minorEastAsia" w:hAnsi="Times New Roman" w:cs="Times New Roman"/>
          <w:b w:val="0"/>
          <w:sz w:val="28"/>
          <w:szCs w:val="28"/>
        </w:rPr>
      </w:pPr>
      <w:r w:rsidRPr="00416443">
        <w:rPr>
          <w:rFonts w:ascii="Times New Roman" w:eastAsiaTheme="minorEastAsia" w:hAnsi="Times New Roman" w:cs="Times New Roman"/>
          <w:b w:val="0"/>
          <w:sz w:val="28"/>
          <w:szCs w:val="28"/>
        </w:rPr>
        <w:t>6.4. Отходы производства и потребления</w:t>
      </w:r>
    </w:p>
    <w:p w:rsidR="0090000D" w:rsidRPr="00416443" w:rsidRDefault="0090000D" w:rsidP="00053B11">
      <w:pPr>
        <w:pStyle w:val="ConsPlusTitle"/>
        <w:jc w:val="both"/>
        <w:outlineLvl w:val="2"/>
        <w:rPr>
          <w:rFonts w:ascii="Times New Roman" w:hAnsi="Times New Roman" w:cs="Times New Roman"/>
          <w:b w:val="0"/>
          <w:sz w:val="28"/>
          <w:szCs w:val="28"/>
        </w:rPr>
      </w:pP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Ежегодно в Республике Татарстан образуется более 10 </w:t>
      </w:r>
      <w:proofErr w:type="gramStart"/>
      <w:r w:rsidRPr="00416443">
        <w:rPr>
          <w:rFonts w:ascii="Times New Roman" w:hAnsi="Times New Roman" w:cs="Times New Roman"/>
          <w:sz w:val="28"/>
          <w:szCs w:val="28"/>
        </w:rPr>
        <w:t>млн</w:t>
      </w:r>
      <w:proofErr w:type="gramEnd"/>
      <w:r w:rsidRPr="00416443">
        <w:rPr>
          <w:rFonts w:ascii="Times New Roman" w:hAnsi="Times New Roman" w:cs="Times New Roman"/>
          <w:sz w:val="28"/>
          <w:szCs w:val="28"/>
        </w:rPr>
        <w:t xml:space="preserve"> тонн отходов производства и потребления. В качестве вторичных ресурсов используется лишь 10 процентов от общего объема собранных промышленных и бытовых отходов. В хозяйственный оборот вовлекаются лишь высоколиквидные и рентабельные отходы, главным образом, лом и отходы черных и цветных металлов.</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К одному из широко распространенных типов накопленного экологического ущерба принадлежат загрязненные земли промышленных площадок и сопредельные территории действовавших в прошлом химических, металлургических, деревоперерабатывающих и других производств. В целом для данного вида ущерба характерно наличие в высокой степени загрязненных земель и поверхностных водных объектов с широким спектром химических веществ с большими превышениями предельно допустимой концентрации. Также одним из широко распространенных проявлений накопленного экологического ущерба являются большие площади загрязнения нефтью и нефтепродуктами, возникшие в результате функционирования нефтехимических предприятий или размещения складов нефтепродуктов. Образующиеся нефтесодержащие отходы относятся в основном к опасным отходам III - IV классов опасности.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Негативное воздействие объектов прошлого экологического вреда на окружающую среду имеет тенденцию к росту и без принятия мер по ликвидации источников загрязнения и реабилитации территорий может достигнуть катастрофических масштабов. Уже сейчас накопленный экологический вред приводит к росту заболеваемости населения, проживающего на территориях, подверженных негативному воздействию от прошлой хозяйственной деятельности.</w:t>
      </w: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2014-2017 годах в Республике Татарстан ликвидировано 3 объекта накопленного экологического вреда окружающей среде. Первыми проектами, включенными в федеральную программу, стали «Комплекс мероприятий по рекультивации </w:t>
      </w:r>
      <w:proofErr w:type="spellStart"/>
      <w:r w:rsidRPr="00416443">
        <w:rPr>
          <w:rFonts w:ascii="Times New Roman" w:hAnsi="Times New Roman" w:cs="Times New Roman"/>
          <w:sz w:val="28"/>
          <w:szCs w:val="28"/>
        </w:rPr>
        <w:t>Самосыровской</w:t>
      </w:r>
      <w:proofErr w:type="spellEnd"/>
      <w:r w:rsidRPr="00416443">
        <w:rPr>
          <w:rFonts w:ascii="Times New Roman" w:hAnsi="Times New Roman" w:cs="Times New Roman"/>
          <w:sz w:val="28"/>
          <w:szCs w:val="28"/>
        </w:rPr>
        <w:t xml:space="preserve"> свалки ТБО в г. Казани», «Рекультивация объектов накопленного экологического ущерба с нефтесодержащими загрязнениями в г. Буинске» и «Мероприятия по подготовке к закрытию городской свалки ТБО в районе с. </w:t>
      </w:r>
      <w:proofErr w:type="spellStart"/>
      <w:r w:rsidRPr="00416443">
        <w:rPr>
          <w:rFonts w:ascii="Times New Roman" w:hAnsi="Times New Roman" w:cs="Times New Roman"/>
          <w:sz w:val="28"/>
          <w:szCs w:val="28"/>
        </w:rPr>
        <w:t>Тогаево</w:t>
      </w:r>
      <w:proofErr w:type="spellEnd"/>
      <w:r w:rsidRPr="00416443">
        <w:rPr>
          <w:rFonts w:ascii="Times New Roman" w:hAnsi="Times New Roman" w:cs="Times New Roman"/>
          <w:sz w:val="28"/>
          <w:szCs w:val="28"/>
        </w:rPr>
        <w:t xml:space="preserve"> г. Набережные Челны к закрытию с последующей </w:t>
      </w:r>
      <w:r w:rsidRPr="00416443">
        <w:rPr>
          <w:rFonts w:ascii="Times New Roman" w:hAnsi="Times New Roman" w:cs="Times New Roman"/>
          <w:sz w:val="28"/>
          <w:szCs w:val="28"/>
        </w:rPr>
        <w:lastRenderedPageBreak/>
        <w:t xml:space="preserve">рекультивацией». С 2020 года республика принимает участие в федеральном проекте «Чистая страна», входящем в состав национального проекта «Экология». Возле села Шемордан Сабинского района восстановлены земли площадью 1,3 га, нарушенные нефтесодержащими отходами, объект накопленного экологического вреда ликвидирован. В 2021 году </w:t>
      </w:r>
      <w:proofErr w:type="spellStart"/>
      <w:r w:rsidRPr="00416443">
        <w:rPr>
          <w:rFonts w:ascii="Times New Roman" w:hAnsi="Times New Roman" w:cs="Times New Roman"/>
          <w:sz w:val="28"/>
          <w:szCs w:val="28"/>
        </w:rPr>
        <w:t>рекультивирована</w:t>
      </w:r>
      <w:proofErr w:type="spellEnd"/>
      <w:r w:rsidRPr="00416443">
        <w:rPr>
          <w:rFonts w:ascii="Times New Roman" w:hAnsi="Times New Roman" w:cs="Times New Roman"/>
          <w:sz w:val="28"/>
          <w:szCs w:val="28"/>
        </w:rPr>
        <w:t xml:space="preserve"> свалка в г. Мензелинске площадью 6 га, осуществляется рекультивация несанкционированной свалки резинотехнических изделий возле </w:t>
      </w:r>
      <w:proofErr w:type="spellStart"/>
      <w:r w:rsidRPr="00416443">
        <w:rPr>
          <w:rFonts w:ascii="Times New Roman" w:hAnsi="Times New Roman" w:cs="Times New Roman"/>
          <w:sz w:val="28"/>
          <w:szCs w:val="28"/>
        </w:rPr>
        <w:t>с</w:t>
      </w:r>
      <w:proofErr w:type="gramStart"/>
      <w:r w:rsidRPr="00416443">
        <w:rPr>
          <w:rFonts w:ascii="Times New Roman" w:hAnsi="Times New Roman" w:cs="Times New Roman"/>
          <w:sz w:val="28"/>
          <w:szCs w:val="28"/>
        </w:rPr>
        <w:t>.П</w:t>
      </w:r>
      <w:proofErr w:type="gramEnd"/>
      <w:r w:rsidRPr="00416443">
        <w:rPr>
          <w:rFonts w:ascii="Times New Roman" w:hAnsi="Times New Roman" w:cs="Times New Roman"/>
          <w:sz w:val="28"/>
          <w:szCs w:val="28"/>
        </w:rPr>
        <w:t>рости</w:t>
      </w:r>
      <w:proofErr w:type="spellEnd"/>
      <w:r w:rsidRPr="00416443">
        <w:rPr>
          <w:rFonts w:ascii="Times New Roman" w:hAnsi="Times New Roman" w:cs="Times New Roman"/>
          <w:sz w:val="28"/>
          <w:szCs w:val="28"/>
        </w:rPr>
        <w:t xml:space="preserve"> Нижнекамского района, являющихся частным источником возгорания. </w:t>
      </w:r>
    </w:p>
    <w:p w:rsidR="0090000D" w:rsidRPr="00416443" w:rsidRDefault="0090000D" w:rsidP="00053B11">
      <w:pPr>
        <w:pStyle w:val="ConsPlusNormal"/>
        <w:ind w:firstLine="540"/>
        <w:jc w:val="both"/>
        <w:rPr>
          <w:rFonts w:ascii="Times New Roman" w:eastAsiaTheme="minorEastAsia" w:hAnsi="Times New Roman" w:cs="Times New Roman"/>
          <w:sz w:val="28"/>
          <w:szCs w:val="28"/>
        </w:rPr>
      </w:pPr>
      <w:r w:rsidRPr="00416443">
        <w:rPr>
          <w:rFonts w:ascii="Times New Roman" w:eastAsiaTheme="minorEastAsia" w:hAnsi="Times New Roman" w:cs="Times New Roman"/>
          <w:sz w:val="28"/>
          <w:szCs w:val="28"/>
        </w:rPr>
        <w:t xml:space="preserve">В Республике Татарстан постановлением Кабинета Министров Республики Татарстан от 13.03.2018 № 149 утверждена Территориальная схема в области обращения с отходами, в том числе с твердыми коммунальными отходами, Республики Татарстан (далее - Территориальная схема). </w:t>
      </w:r>
    </w:p>
    <w:p w:rsidR="0090000D" w:rsidRPr="00416443" w:rsidRDefault="0090000D" w:rsidP="00053B11">
      <w:pPr>
        <w:pStyle w:val="ConsPlusNormal"/>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Целью разработки указанной Территориальной схемы является снижение отрицательного воздействия на окружающую среду отходов производства и потребления за счет организации эффективной системы управления отходами при условии достижения баланса между экологическими и экономическими приоритетами (достижение состояния экологической защищенности при обращении с отходами, создание условий для формирования социально приемлемых тарифов на регулируемые виды деятельности в области обращения с твердыми коммунальными отходами за счет</w:t>
      </w:r>
      <w:proofErr w:type="gramEnd"/>
      <w:r w:rsidRPr="00416443">
        <w:rPr>
          <w:rFonts w:ascii="Times New Roman" w:hAnsi="Times New Roman" w:cs="Times New Roman"/>
          <w:sz w:val="28"/>
          <w:szCs w:val="28"/>
        </w:rPr>
        <w:t xml:space="preserve"> реализации </w:t>
      </w:r>
      <w:r w:rsidR="00486B84" w:rsidRPr="00416443">
        <w:rPr>
          <w:rFonts w:ascii="Times New Roman" w:hAnsi="Times New Roman" w:cs="Times New Roman"/>
          <w:sz w:val="28"/>
          <w:szCs w:val="28"/>
        </w:rPr>
        <w:t>«</w:t>
      </w:r>
      <w:r w:rsidRPr="00416443">
        <w:rPr>
          <w:rFonts w:ascii="Times New Roman" w:hAnsi="Times New Roman" w:cs="Times New Roman"/>
          <w:sz w:val="28"/>
          <w:szCs w:val="28"/>
        </w:rPr>
        <w:t>эффекта масштаба</w:t>
      </w:r>
      <w:r w:rsidR="00486B84" w:rsidRPr="00416443">
        <w:rPr>
          <w:rFonts w:ascii="Times New Roman" w:hAnsi="Times New Roman" w:cs="Times New Roman"/>
          <w:sz w:val="28"/>
          <w:szCs w:val="28"/>
        </w:rPr>
        <w:t>»</w:t>
      </w:r>
      <w:r w:rsidRPr="00416443">
        <w:rPr>
          <w:rFonts w:ascii="Times New Roman" w:hAnsi="Times New Roman" w:cs="Times New Roman"/>
          <w:sz w:val="28"/>
          <w:szCs w:val="28"/>
        </w:rPr>
        <w:t>, централизация управления отходами.</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6.5. Особо охраняемые природные территории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Одной из основных задач каждого региона является создание комфортной среды для жизнедеятельности человека, посредством сохранения уникальных природных комплексов и многообразия животного и растительного мира, которыми богата Республика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давних времен деятельность человека вела к изменению границ природных зон, исчезновению различных представителей животного и растительного мира, а иногда и целых ландшафтов, природных экосистем.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Наиболее эффективным механизмом сохранения и приумножения природных богатств является создание особо охраняемых природных территорий (далее – </w:t>
      </w:r>
      <w:r w:rsidR="00812785" w:rsidRPr="00416443">
        <w:rPr>
          <w:rFonts w:ascii="Times New Roman" w:hAnsi="Times New Roman" w:cs="Times New Roman"/>
          <w:sz w:val="28"/>
          <w:szCs w:val="28"/>
        </w:rPr>
        <w:t>природные территории</w:t>
      </w:r>
      <w:r w:rsidRPr="00416443">
        <w:rPr>
          <w:rFonts w:ascii="Times New Roman" w:hAnsi="Times New Roman" w:cs="Times New Roman"/>
          <w:sz w:val="28"/>
          <w:szCs w:val="28"/>
        </w:rPr>
        <w:t>), что позволяет поддержать экологический баланс и естественное биоразнообразие республики.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соответствии с преамбулой Федерального закона от 14 марта 1995 года </w:t>
      </w:r>
      <w:r w:rsidR="00675DDA" w:rsidRPr="00416443">
        <w:rPr>
          <w:rFonts w:ascii="Times New Roman" w:hAnsi="Times New Roman" w:cs="Times New Roman"/>
          <w:sz w:val="28"/>
          <w:szCs w:val="28"/>
        </w:rPr>
        <w:br/>
      </w:r>
      <w:r w:rsidRPr="00416443">
        <w:rPr>
          <w:rFonts w:ascii="Times New Roman" w:hAnsi="Times New Roman" w:cs="Times New Roman"/>
          <w:sz w:val="28"/>
          <w:szCs w:val="28"/>
        </w:rPr>
        <w:t xml:space="preserve">№ 33-ФЗ «Об особо охраняемых природных территориях», </w:t>
      </w:r>
      <w:r w:rsidR="00812785" w:rsidRPr="00416443">
        <w:rPr>
          <w:rFonts w:ascii="Times New Roman" w:hAnsi="Times New Roman" w:cs="Times New Roman"/>
          <w:sz w:val="28"/>
          <w:szCs w:val="28"/>
        </w:rPr>
        <w:t>природные территории</w:t>
      </w:r>
      <w:r w:rsidRPr="00416443">
        <w:rPr>
          <w:rFonts w:ascii="Times New Roman" w:hAnsi="Times New Roman" w:cs="Times New Roman"/>
          <w:sz w:val="28"/>
          <w:szCs w:val="28"/>
        </w:rPr>
        <w:t xml:space="preserve">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Таким образом, </w:t>
      </w:r>
      <w:r w:rsidR="00812785" w:rsidRPr="00416443">
        <w:rPr>
          <w:rFonts w:ascii="Times New Roman" w:hAnsi="Times New Roman" w:cs="Times New Roman"/>
          <w:sz w:val="28"/>
          <w:szCs w:val="28"/>
        </w:rPr>
        <w:t>природные территории</w:t>
      </w:r>
      <w:r w:rsidRPr="00416443">
        <w:rPr>
          <w:rFonts w:ascii="Times New Roman" w:hAnsi="Times New Roman" w:cs="Times New Roman"/>
          <w:sz w:val="28"/>
          <w:szCs w:val="28"/>
        </w:rPr>
        <w:t xml:space="preserve"> следует рассматривать как единый материальный объект, а не только как особый режим земель или иных природных объектов. </w:t>
      </w:r>
      <w:r w:rsidR="00812785" w:rsidRPr="00416443">
        <w:rPr>
          <w:rFonts w:ascii="Times New Roman" w:hAnsi="Times New Roman" w:cs="Times New Roman"/>
          <w:sz w:val="28"/>
          <w:szCs w:val="28"/>
        </w:rPr>
        <w:t>Природные территории</w:t>
      </w:r>
      <w:r w:rsidRPr="00416443">
        <w:rPr>
          <w:rFonts w:ascii="Times New Roman" w:hAnsi="Times New Roman" w:cs="Times New Roman"/>
          <w:sz w:val="28"/>
          <w:szCs w:val="28"/>
        </w:rPr>
        <w:t xml:space="preserve"> представляют собой основной «запас» </w:t>
      </w:r>
      <w:r w:rsidRPr="00416443">
        <w:rPr>
          <w:rFonts w:ascii="Times New Roman" w:hAnsi="Times New Roman" w:cs="Times New Roman"/>
          <w:sz w:val="28"/>
          <w:szCs w:val="28"/>
        </w:rPr>
        <w:lastRenderedPageBreak/>
        <w:t xml:space="preserve">экологически ценных природных объектов в стране. Как правило, в состав </w:t>
      </w:r>
      <w:r w:rsidR="00812785" w:rsidRPr="00416443">
        <w:rPr>
          <w:rFonts w:ascii="Times New Roman" w:hAnsi="Times New Roman" w:cs="Times New Roman"/>
          <w:sz w:val="28"/>
          <w:szCs w:val="28"/>
        </w:rPr>
        <w:t>природных территорий</w:t>
      </w:r>
      <w:r w:rsidRPr="00416443">
        <w:rPr>
          <w:rFonts w:ascii="Times New Roman" w:hAnsi="Times New Roman" w:cs="Times New Roman"/>
          <w:sz w:val="28"/>
          <w:szCs w:val="28"/>
        </w:rPr>
        <w:t xml:space="preserve"> включены редкие и исчезающие представители флоры и фауны, не встречающиеся в других концах планеты, а сами территории представляют собой неповторимое сочетание разнообразных природных объектов. Обеспечение охраны таких территорий является важнейшей обязанностью государства, в границах которого они располагаются.</w:t>
      </w:r>
    </w:p>
    <w:p w:rsidR="0048778B" w:rsidRPr="00416443" w:rsidRDefault="0048778B"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рамках оптимизации и разработки системы природных территорий </w:t>
      </w:r>
      <w:r w:rsidR="00242BA1" w:rsidRPr="00416443">
        <w:rPr>
          <w:rFonts w:ascii="Times New Roman" w:hAnsi="Times New Roman" w:cs="Times New Roman"/>
          <w:sz w:val="28"/>
          <w:szCs w:val="28"/>
        </w:rPr>
        <w:br/>
      </w:r>
      <w:r w:rsidRPr="00416443">
        <w:rPr>
          <w:rFonts w:ascii="Times New Roman" w:hAnsi="Times New Roman" w:cs="Times New Roman"/>
          <w:sz w:val="28"/>
          <w:szCs w:val="28"/>
        </w:rPr>
        <w:t>в Республике Татарстан ведется работа по выявлению ценных природных участков под создание таких территорий. Участки выбираются с учетом наличия на территории растений и животных, занесенных в Красную книгу, и уникальных природных ландшафтов, богатых биологическим разнообразием.</w:t>
      </w:r>
    </w:p>
    <w:p w:rsidR="00411907" w:rsidRPr="00416443" w:rsidRDefault="0048778B"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По состоянию на 01.01.2021 природно-заповедный фонд </w:t>
      </w:r>
      <w:r w:rsidR="00242BA1" w:rsidRPr="00416443">
        <w:rPr>
          <w:rFonts w:ascii="Times New Roman" w:hAnsi="Times New Roman" w:cs="Times New Roman"/>
          <w:sz w:val="28"/>
          <w:szCs w:val="28"/>
        </w:rPr>
        <w:t>Р</w:t>
      </w:r>
      <w:r w:rsidRPr="00416443">
        <w:rPr>
          <w:rFonts w:ascii="Times New Roman" w:hAnsi="Times New Roman" w:cs="Times New Roman"/>
          <w:sz w:val="28"/>
          <w:szCs w:val="28"/>
        </w:rPr>
        <w:t xml:space="preserve">еспублики </w:t>
      </w:r>
      <w:r w:rsidR="00242BA1" w:rsidRPr="00416443">
        <w:rPr>
          <w:rFonts w:ascii="Times New Roman" w:hAnsi="Times New Roman" w:cs="Times New Roman"/>
          <w:sz w:val="28"/>
          <w:szCs w:val="28"/>
        </w:rPr>
        <w:t xml:space="preserve">Татарстан </w:t>
      </w:r>
      <w:r w:rsidRPr="00416443">
        <w:rPr>
          <w:rFonts w:ascii="Times New Roman" w:hAnsi="Times New Roman" w:cs="Times New Roman"/>
          <w:sz w:val="28"/>
          <w:szCs w:val="28"/>
        </w:rPr>
        <w:t xml:space="preserve">образуют 190 </w:t>
      </w:r>
      <w:r w:rsidR="00411907" w:rsidRPr="00416443">
        <w:rPr>
          <w:rFonts w:ascii="Times New Roman" w:hAnsi="Times New Roman" w:cs="Times New Roman"/>
          <w:sz w:val="28"/>
          <w:szCs w:val="28"/>
        </w:rPr>
        <w:t xml:space="preserve">природных территорий </w:t>
      </w:r>
      <w:r w:rsidRPr="00416443">
        <w:rPr>
          <w:rFonts w:ascii="Times New Roman" w:hAnsi="Times New Roman" w:cs="Times New Roman"/>
          <w:sz w:val="28"/>
          <w:szCs w:val="28"/>
        </w:rPr>
        <w:t>всех катего</w:t>
      </w:r>
      <w:r w:rsidR="00411907" w:rsidRPr="00416443">
        <w:rPr>
          <w:rFonts w:ascii="Times New Roman" w:hAnsi="Times New Roman" w:cs="Times New Roman"/>
          <w:sz w:val="28"/>
          <w:szCs w:val="28"/>
        </w:rPr>
        <w:t xml:space="preserve">рий общей площадью 477,060 </w:t>
      </w:r>
      <w:proofErr w:type="spellStart"/>
      <w:r w:rsidR="00411907" w:rsidRPr="00416443">
        <w:rPr>
          <w:rFonts w:ascii="Times New Roman" w:hAnsi="Times New Roman" w:cs="Times New Roman"/>
          <w:sz w:val="28"/>
          <w:szCs w:val="28"/>
        </w:rPr>
        <w:t>тыс</w:t>
      </w:r>
      <w:proofErr w:type="gramStart"/>
      <w:r w:rsidR="00411907" w:rsidRPr="00416443">
        <w:rPr>
          <w:rFonts w:ascii="Times New Roman" w:hAnsi="Times New Roman" w:cs="Times New Roman"/>
          <w:sz w:val="28"/>
          <w:szCs w:val="28"/>
        </w:rPr>
        <w:t>.</w:t>
      </w:r>
      <w:r w:rsidRPr="00416443">
        <w:rPr>
          <w:rFonts w:ascii="Times New Roman" w:hAnsi="Times New Roman" w:cs="Times New Roman"/>
          <w:sz w:val="28"/>
          <w:szCs w:val="28"/>
        </w:rPr>
        <w:t>г</w:t>
      </w:r>
      <w:proofErr w:type="gramEnd"/>
      <w:r w:rsidRPr="00416443">
        <w:rPr>
          <w:rFonts w:ascii="Times New Roman" w:hAnsi="Times New Roman" w:cs="Times New Roman"/>
          <w:sz w:val="28"/>
          <w:szCs w:val="28"/>
        </w:rPr>
        <w:t>а</w:t>
      </w:r>
      <w:proofErr w:type="spellEnd"/>
      <w:r w:rsidRPr="00416443">
        <w:rPr>
          <w:rFonts w:ascii="Times New Roman" w:hAnsi="Times New Roman" w:cs="Times New Roman"/>
          <w:sz w:val="28"/>
          <w:szCs w:val="28"/>
        </w:rPr>
        <w:t>, что составляет 7</w:t>
      </w:r>
      <w:r w:rsidR="00326FA9" w:rsidRPr="00416443">
        <w:rPr>
          <w:rFonts w:ascii="Times New Roman" w:hAnsi="Times New Roman" w:cs="Times New Roman"/>
          <w:sz w:val="28"/>
          <w:szCs w:val="28"/>
        </w:rPr>
        <w:t xml:space="preserve"> </w:t>
      </w:r>
      <w:r w:rsidRPr="00416443">
        <w:rPr>
          <w:rFonts w:ascii="Times New Roman" w:hAnsi="Times New Roman" w:cs="Times New Roman"/>
          <w:sz w:val="28"/>
          <w:szCs w:val="28"/>
        </w:rPr>
        <w:t xml:space="preserve">% от площади </w:t>
      </w:r>
      <w:r w:rsidR="00411907" w:rsidRPr="00416443">
        <w:rPr>
          <w:rFonts w:ascii="Times New Roman" w:hAnsi="Times New Roman" w:cs="Times New Roman"/>
          <w:sz w:val="28"/>
          <w:szCs w:val="28"/>
        </w:rPr>
        <w:t>республики</w:t>
      </w:r>
      <w:r w:rsidRPr="00416443">
        <w:rPr>
          <w:rFonts w:ascii="Times New Roman" w:hAnsi="Times New Roman" w:cs="Times New Roman"/>
          <w:sz w:val="28"/>
          <w:szCs w:val="28"/>
        </w:rPr>
        <w:t xml:space="preserve">. </w:t>
      </w:r>
    </w:p>
    <w:p w:rsidR="0048778B" w:rsidRPr="00416443" w:rsidRDefault="00A25A7F"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w:t>
      </w:r>
      <w:r w:rsidR="0048778B" w:rsidRPr="00416443">
        <w:rPr>
          <w:rFonts w:ascii="Times New Roman" w:hAnsi="Times New Roman" w:cs="Times New Roman"/>
          <w:sz w:val="28"/>
          <w:szCs w:val="28"/>
        </w:rPr>
        <w:t xml:space="preserve"> 201</w:t>
      </w:r>
      <w:r w:rsidRPr="00416443">
        <w:rPr>
          <w:rFonts w:ascii="Times New Roman" w:hAnsi="Times New Roman" w:cs="Times New Roman"/>
          <w:sz w:val="28"/>
          <w:szCs w:val="28"/>
        </w:rPr>
        <w:t>9</w:t>
      </w:r>
      <w:r w:rsidR="0048778B" w:rsidRPr="00416443">
        <w:rPr>
          <w:rFonts w:ascii="Times New Roman" w:hAnsi="Times New Roman" w:cs="Times New Roman"/>
          <w:sz w:val="28"/>
          <w:szCs w:val="28"/>
        </w:rPr>
        <w:t xml:space="preserve"> </w:t>
      </w:r>
      <w:r w:rsidRPr="00416443">
        <w:rPr>
          <w:rFonts w:ascii="Times New Roman" w:hAnsi="Times New Roman" w:cs="Times New Roman"/>
          <w:sz w:val="28"/>
          <w:szCs w:val="28"/>
        </w:rPr>
        <w:t xml:space="preserve">– 2021 </w:t>
      </w:r>
      <w:r w:rsidR="0048778B" w:rsidRPr="00416443">
        <w:rPr>
          <w:rFonts w:ascii="Times New Roman" w:hAnsi="Times New Roman" w:cs="Times New Roman"/>
          <w:sz w:val="28"/>
          <w:szCs w:val="28"/>
        </w:rPr>
        <w:t>год</w:t>
      </w:r>
      <w:r w:rsidR="00242BA1" w:rsidRPr="00416443">
        <w:rPr>
          <w:rFonts w:ascii="Times New Roman" w:hAnsi="Times New Roman" w:cs="Times New Roman"/>
          <w:sz w:val="28"/>
          <w:szCs w:val="28"/>
        </w:rPr>
        <w:t>а</w:t>
      </w:r>
      <w:r w:rsidRPr="00416443">
        <w:rPr>
          <w:rFonts w:ascii="Times New Roman" w:hAnsi="Times New Roman" w:cs="Times New Roman"/>
          <w:sz w:val="28"/>
          <w:szCs w:val="28"/>
        </w:rPr>
        <w:t>х</w:t>
      </w:r>
      <w:r w:rsidR="00242BA1" w:rsidRPr="00416443">
        <w:rPr>
          <w:rFonts w:ascii="Times New Roman" w:hAnsi="Times New Roman" w:cs="Times New Roman"/>
          <w:sz w:val="28"/>
          <w:szCs w:val="28"/>
        </w:rPr>
        <w:t xml:space="preserve"> </w:t>
      </w:r>
      <w:r w:rsidR="0048778B" w:rsidRPr="00416443">
        <w:rPr>
          <w:rFonts w:ascii="Times New Roman" w:hAnsi="Times New Roman" w:cs="Times New Roman"/>
          <w:sz w:val="28"/>
          <w:szCs w:val="28"/>
        </w:rPr>
        <w:t>образован</w:t>
      </w:r>
      <w:r w:rsidR="00242BA1" w:rsidRPr="00416443">
        <w:rPr>
          <w:rFonts w:ascii="Times New Roman" w:hAnsi="Times New Roman" w:cs="Times New Roman"/>
          <w:sz w:val="28"/>
          <w:szCs w:val="28"/>
        </w:rPr>
        <w:t xml:space="preserve">ы </w:t>
      </w:r>
      <w:r w:rsidR="0048778B" w:rsidRPr="00416443">
        <w:rPr>
          <w:rFonts w:ascii="Times New Roman" w:hAnsi="Times New Roman" w:cs="Times New Roman"/>
          <w:sz w:val="28"/>
          <w:szCs w:val="28"/>
        </w:rPr>
        <w:t>государственные природные заказники ре</w:t>
      </w:r>
      <w:r w:rsidR="00242BA1" w:rsidRPr="00416443">
        <w:rPr>
          <w:rFonts w:ascii="Times New Roman" w:hAnsi="Times New Roman" w:cs="Times New Roman"/>
          <w:sz w:val="28"/>
          <w:szCs w:val="28"/>
        </w:rPr>
        <w:t>гионального значения «</w:t>
      </w:r>
      <w:proofErr w:type="spellStart"/>
      <w:r w:rsidR="00242BA1" w:rsidRPr="00416443">
        <w:rPr>
          <w:rFonts w:ascii="Times New Roman" w:hAnsi="Times New Roman" w:cs="Times New Roman"/>
          <w:sz w:val="28"/>
          <w:szCs w:val="28"/>
        </w:rPr>
        <w:t>Шорский</w:t>
      </w:r>
      <w:proofErr w:type="spellEnd"/>
      <w:r w:rsidR="00242BA1" w:rsidRPr="00416443">
        <w:rPr>
          <w:rFonts w:ascii="Times New Roman" w:hAnsi="Times New Roman" w:cs="Times New Roman"/>
          <w:sz w:val="28"/>
          <w:szCs w:val="28"/>
        </w:rPr>
        <w:t>»</w:t>
      </w:r>
      <w:r w:rsidR="0048778B" w:rsidRPr="00416443">
        <w:rPr>
          <w:rFonts w:ascii="Times New Roman" w:hAnsi="Times New Roman" w:cs="Times New Roman"/>
          <w:sz w:val="28"/>
          <w:szCs w:val="28"/>
        </w:rPr>
        <w:t>, «</w:t>
      </w:r>
      <w:proofErr w:type="spellStart"/>
      <w:r w:rsidR="0048778B" w:rsidRPr="00416443">
        <w:rPr>
          <w:rFonts w:ascii="Times New Roman" w:hAnsi="Times New Roman" w:cs="Times New Roman"/>
          <w:sz w:val="28"/>
          <w:szCs w:val="28"/>
        </w:rPr>
        <w:t>Нократ</w:t>
      </w:r>
      <w:proofErr w:type="spellEnd"/>
      <w:r w:rsidR="0048778B" w:rsidRPr="00416443">
        <w:rPr>
          <w:rFonts w:ascii="Times New Roman" w:hAnsi="Times New Roman" w:cs="Times New Roman"/>
          <w:sz w:val="28"/>
          <w:szCs w:val="28"/>
        </w:rPr>
        <w:t>», «</w:t>
      </w:r>
      <w:proofErr w:type="spellStart"/>
      <w:r w:rsidR="0048778B" w:rsidRPr="00416443">
        <w:rPr>
          <w:rFonts w:ascii="Times New Roman" w:hAnsi="Times New Roman" w:cs="Times New Roman"/>
          <w:sz w:val="28"/>
          <w:szCs w:val="28"/>
        </w:rPr>
        <w:t>Черемшанский</w:t>
      </w:r>
      <w:proofErr w:type="spellEnd"/>
      <w:r w:rsidR="0048778B" w:rsidRPr="00416443">
        <w:rPr>
          <w:rFonts w:ascii="Times New Roman" w:hAnsi="Times New Roman" w:cs="Times New Roman"/>
          <w:sz w:val="28"/>
          <w:szCs w:val="28"/>
        </w:rPr>
        <w:t>»</w:t>
      </w:r>
      <w:r w:rsidR="00242BA1" w:rsidRPr="00416443">
        <w:rPr>
          <w:rFonts w:ascii="Times New Roman" w:hAnsi="Times New Roman" w:cs="Times New Roman"/>
          <w:sz w:val="28"/>
          <w:szCs w:val="28"/>
        </w:rPr>
        <w:t>,</w:t>
      </w:r>
      <w:r w:rsidR="0048778B" w:rsidRPr="00416443">
        <w:rPr>
          <w:rFonts w:ascii="Times New Roman" w:hAnsi="Times New Roman" w:cs="Times New Roman"/>
          <w:sz w:val="28"/>
          <w:szCs w:val="28"/>
        </w:rPr>
        <w:t xml:space="preserve"> «Волжские просторы»</w:t>
      </w:r>
      <w:r w:rsidR="00242BA1" w:rsidRPr="00416443">
        <w:rPr>
          <w:rFonts w:ascii="Times New Roman" w:hAnsi="Times New Roman" w:cs="Times New Roman"/>
          <w:sz w:val="28"/>
          <w:szCs w:val="28"/>
        </w:rPr>
        <w:t>,</w:t>
      </w:r>
      <w:r w:rsidR="0048778B" w:rsidRPr="00416443">
        <w:rPr>
          <w:rFonts w:ascii="Times New Roman" w:hAnsi="Times New Roman" w:cs="Times New Roman"/>
          <w:sz w:val="28"/>
          <w:szCs w:val="28"/>
        </w:rPr>
        <w:t xml:space="preserve"> государственные природные заказники регионального значения комплексного профиля «Камско-</w:t>
      </w:r>
      <w:proofErr w:type="spellStart"/>
      <w:r w:rsidR="0048778B" w:rsidRPr="00416443">
        <w:rPr>
          <w:rFonts w:ascii="Times New Roman" w:hAnsi="Times New Roman" w:cs="Times New Roman"/>
          <w:sz w:val="28"/>
          <w:szCs w:val="28"/>
        </w:rPr>
        <w:t>Икский</w:t>
      </w:r>
      <w:proofErr w:type="spellEnd"/>
      <w:r w:rsidR="0048778B" w:rsidRPr="00416443">
        <w:rPr>
          <w:rFonts w:ascii="Times New Roman" w:hAnsi="Times New Roman" w:cs="Times New Roman"/>
          <w:sz w:val="28"/>
          <w:szCs w:val="28"/>
        </w:rPr>
        <w:t>», «Дельта реки Белой», памятники природы регионального значения</w:t>
      </w:r>
      <w:r w:rsidR="00242BA1" w:rsidRPr="00416443">
        <w:rPr>
          <w:rFonts w:ascii="Times New Roman" w:hAnsi="Times New Roman" w:cs="Times New Roman"/>
          <w:sz w:val="28"/>
          <w:szCs w:val="28"/>
        </w:rPr>
        <w:t xml:space="preserve"> «Озеро Черное», «</w:t>
      </w:r>
      <w:proofErr w:type="spellStart"/>
      <w:r w:rsidR="00242BA1" w:rsidRPr="00416443">
        <w:rPr>
          <w:rFonts w:ascii="Times New Roman" w:hAnsi="Times New Roman" w:cs="Times New Roman"/>
          <w:sz w:val="28"/>
          <w:szCs w:val="28"/>
        </w:rPr>
        <w:t>Покш</w:t>
      </w:r>
      <w:proofErr w:type="spellEnd"/>
      <w:r w:rsidR="00242BA1" w:rsidRPr="00416443">
        <w:rPr>
          <w:rFonts w:ascii="Times New Roman" w:hAnsi="Times New Roman" w:cs="Times New Roman"/>
          <w:sz w:val="28"/>
          <w:szCs w:val="28"/>
        </w:rPr>
        <w:t xml:space="preserve"> </w:t>
      </w:r>
      <w:proofErr w:type="spellStart"/>
      <w:r w:rsidR="00242BA1" w:rsidRPr="00416443">
        <w:rPr>
          <w:rFonts w:ascii="Times New Roman" w:hAnsi="Times New Roman" w:cs="Times New Roman"/>
          <w:sz w:val="28"/>
          <w:szCs w:val="28"/>
        </w:rPr>
        <w:t>Пандо</w:t>
      </w:r>
      <w:proofErr w:type="spellEnd"/>
      <w:r w:rsidR="00242BA1" w:rsidRPr="00416443">
        <w:rPr>
          <w:rFonts w:ascii="Times New Roman" w:hAnsi="Times New Roman" w:cs="Times New Roman"/>
          <w:sz w:val="28"/>
          <w:szCs w:val="28"/>
        </w:rPr>
        <w:t xml:space="preserve">» и «Долина </w:t>
      </w:r>
      <w:proofErr w:type="spellStart"/>
      <w:r w:rsidR="00242BA1" w:rsidRPr="00416443">
        <w:rPr>
          <w:rFonts w:ascii="Times New Roman" w:hAnsi="Times New Roman" w:cs="Times New Roman"/>
          <w:sz w:val="28"/>
          <w:szCs w:val="28"/>
        </w:rPr>
        <w:t>Маняуз</w:t>
      </w:r>
      <w:proofErr w:type="spellEnd"/>
      <w:r w:rsidR="00242BA1" w:rsidRPr="00416443">
        <w:rPr>
          <w:rFonts w:ascii="Times New Roman" w:hAnsi="Times New Roman" w:cs="Times New Roman"/>
          <w:sz w:val="28"/>
          <w:szCs w:val="28"/>
        </w:rPr>
        <w:t xml:space="preserve">», «Остров </w:t>
      </w:r>
      <w:proofErr w:type="spellStart"/>
      <w:r w:rsidR="00242BA1" w:rsidRPr="00416443">
        <w:rPr>
          <w:rFonts w:ascii="Times New Roman" w:hAnsi="Times New Roman" w:cs="Times New Roman"/>
          <w:sz w:val="28"/>
          <w:szCs w:val="28"/>
        </w:rPr>
        <w:t>Сокольский</w:t>
      </w:r>
      <w:proofErr w:type="spellEnd"/>
      <w:r w:rsidR="00242BA1" w:rsidRPr="00416443">
        <w:rPr>
          <w:rFonts w:ascii="Times New Roman" w:hAnsi="Times New Roman" w:cs="Times New Roman"/>
          <w:sz w:val="28"/>
          <w:szCs w:val="28"/>
        </w:rPr>
        <w:t>».</w:t>
      </w:r>
    </w:p>
    <w:p w:rsidR="00E17038" w:rsidRPr="00416443" w:rsidRDefault="00E17038"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lang w:val="en-US"/>
        </w:rPr>
        <w:t>VII</w:t>
      </w:r>
      <w:r w:rsidRPr="00416443">
        <w:rPr>
          <w:rFonts w:ascii="Times New Roman" w:hAnsi="Times New Roman" w:cs="Times New Roman"/>
          <w:sz w:val="28"/>
          <w:szCs w:val="28"/>
        </w:rPr>
        <w:t>. Социальная защита</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7.1. Социальная поддержка отдельных категорий населения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autoSpaceDE w:val="0"/>
        <w:autoSpaceDN w:val="0"/>
        <w:adjustRightInd w:val="0"/>
        <w:spacing w:after="0" w:line="240" w:lineRule="auto"/>
        <w:ind w:firstLine="540"/>
        <w:jc w:val="both"/>
        <w:rPr>
          <w:rFonts w:ascii="Times New Roman" w:hAnsi="Times New Roman" w:cs="Times New Roman"/>
          <w:sz w:val="28"/>
          <w:szCs w:val="28"/>
        </w:rPr>
      </w:pPr>
      <w:r w:rsidRPr="00416443">
        <w:rPr>
          <w:rFonts w:ascii="Times New Roman" w:hAnsi="Times New Roman" w:cs="Times New Roman"/>
          <w:sz w:val="28"/>
          <w:szCs w:val="28"/>
        </w:rPr>
        <w:t>Создание и эффективное функционирование комплекса правовых мер, обеспечивающих реализацию конституционных социальных прав граждан, - одна из приоритетных задач государственной политики. Необходимо такое совершенствование социальной политики государства, которое будет иметь целью дальнейшее всестороннее развитие общества.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Сложившаяся в Республике Татарстан система социальной поддержки населения включает в себя предоставление различным категориям граждан социальных выплат, компенсаций, субсидий, пособий, предусмотренных федеральным и республиканским законодательствами, различных видов государственной социальной помощи для поддержания уровня жизни малоимущих семей и малоимущих одиноко проживающих граждан, ряд дополнительных мер детям и семьям с детьми.</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В Республике Татарстан сформирована развитая система мер социальной поддержки, включающая 32 федеральные меры и 53 республиканских.</w:t>
      </w:r>
      <w:proofErr w:type="gramEnd"/>
      <w:r w:rsidRPr="00416443">
        <w:rPr>
          <w:rFonts w:ascii="Times New Roman" w:hAnsi="Times New Roman" w:cs="Times New Roman"/>
          <w:sz w:val="28"/>
          <w:szCs w:val="28"/>
        </w:rPr>
        <w:t xml:space="preserve"> Максимальное число получателей в 2020г. составило 1,48 млн. человек, в </w:t>
      </w:r>
      <w:proofErr w:type="spellStart"/>
      <w:r w:rsidRPr="00416443">
        <w:rPr>
          <w:rFonts w:ascii="Times New Roman" w:hAnsi="Times New Roman" w:cs="Times New Roman"/>
          <w:sz w:val="28"/>
          <w:szCs w:val="28"/>
        </w:rPr>
        <w:t>т.ч</w:t>
      </w:r>
      <w:proofErr w:type="spellEnd"/>
      <w:r w:rsidRPr="00416443">
        <w:rPr>
          <w:rFonts w:ascii="Times New Roman" w:hAnsi="Times New Roman" w:cs="Times New Roman"/>
          <w:sz w:val="28"/>
          <w:szCs w:val="28"/>
        </w:rPr>
        <w:t xml:space="preserve">. 1,07 млн. человек – получатели региональных социальных выплат. Из них число получателей «адресных» мер – 0,82 млн. человек или 80 %. Число получателей «адресных» мер с 2015 года (370,0 тыс. человек) увеличилось в 2,9 раза. </w:t>
      </w:r>
      <w:proofErr w:type="gramStart"/>
      <w:r w:rsidRPr="00416443">
        <w:rPr>
          <w:rFonts w:ascii="Times New Roman" w:hAnsi="Times New Roman" w:cs="Times New Roman"/>
          <w:sz w:val="28"/>
          <w:szCs w:val="28"/>
        </w:rPr>
        <w:t xml:space="preserve">Основные направления деятельности в Республике Татарстан, обеспечивающие реализацию принятых публичных нормативных обязательств и модернизацию сложившихся </w:t>
      </w:r>
      <w:r w:rsidRPr="00416443">
        <w:rPr>
          <w:rFonts w:ascii="Times New Roman" w:hAnsi="Times New Roman" w:cs="Times New Roman"/>
          <w:sz w:val="28"/>
          <w:szCs w:val="28"/>
        </w:rPr>
        <w:lastRenderedPageBreak/>
        <w:t>систем мер социальной поддержки граждан и социального обслуживания населения, определены Государственной программой Республики Татарстан «Социальная поддержка граждан Республики Татарстан» на 2014 – 2025 годы, утвержденной постановлением Кабинета Министров Республики Татарстан от 23.12.2013 № 1023 «Об утверждении государственной программы «Социальная поддержка граждан Республики Татарстан» на 2014 – 2025 годы».</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Согласно Указу Президента Российской Федерации от 21 июля 2020 года № 474 «О национальных целях развития Российской Федерации на период до 2030 года» одной из приоритетных целей развития является сохранение населения, здоровье и благополучие людей, в рамках которой в Республике Татарстан реализуются мероприятия национального проекта «Демография».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целях финансовой поддержки семей с детьми в рамках реализации Региональной составляющей федерального проекта «Финансовая поддержка семей при рождении детей» национального проекта «Демография» в 2020 году осуществлялись:</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ежемесячная выплата в связи с рождением (усыновлением) первого ребенка до достижения возраста 3-х лет;</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единовременная выплата за счет средств бюджета Республики Татарстан женщинам, проживающим на селе, при рождении: первого ребенка в возрасте женщины до 25 лет - 50 тыс. рублей, третьего ребенка в возрасте женщины до 29 лет - 100 тыс. рублей.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1 января 2020 года в целях поддержки семей с детьми за счет средств бюджета Республики Татарстан были внедрены дополнительные меры поддержки малоимущих многодетных семей на сумму 483,3 млн. рублей, которые позволили поддержать в условиях </w:t>
      </w:r>
      <w:proofErr w:type="gramStart"/>
      <w:r w:rsidRPr="00416443">
        <w:rPr>
          <w:rFonts w:ascii="Times New Roman" w:hAnsi="Times New Roman" w:cs="Times New Roman"/>
          <w:sz w:val="28"/>
          <w:szCs w:val="28"/>
        </w:rPr>
        <w:t>пандемии</w:t>
      </w:r>
      <w:proofErr w:type="gramEnd"/>
      <w:r w:rsidRPr="00416443">
        <w:rPr>
          <w:rFonts w:ascii="Times New Roman" w:hAnsi="Times New Roman" w:cs="Times New Roman"/>
          <w:sz w:val="28"/>
          <w:szCs w:val="28"/>
        </w:rPr>
        <w:t xml:space="preserve"> наиболее нуждающиеся семьи с детьми.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2020 году была введена ежемесячная денежная выплата на ребенка с 3-7 лет включительно.</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 2015 года органами социальной защиты проводится работа по переводу социально значимых услуг в электронный вид. Полностью в электронный вид переведены 10 наиболее востребованных социально значимых услуг в сфере социальной защиты, по 4 услугам реализована подача заявок в электронном виде через Портал государственных услуг с приложением сканированных документов и с последующим личным обращением гражданина в органы социальной защиты с предъявлением оригиналов документов. В 2020 году услуги в электронном виде оказаны 87 % граждан (1,2 млн. человек) от общего числа заявителей.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Задачи органов исполнительной власти республики в сфере </w:t>
      </w:r>
      <w:proofErr w:type="gramStart"/>
      <w:r w:rsidRPr="00416443">
        <w:rPr>
          <w:rFonts w:ascii="Times New Roman" w:hAnsi="Times New Roman" w:cs="Times New Roman"/>
          <w:sz w:val="28"/>
          <w:szCs w:val="28"/>
        </w:rPr>
        <w:t>повышения эффективности социальной поддержки отдельных групп населения</w:t>
      </w:r>
      <w:proofErr w:type="gramEnd"/>
      <w:r w:rsidRPr="00416443">
        <w:rPr>
          <w:rFonts w:ascii="Times New Roman" w:hAnsi="Times New Roman" w:cs="Times New Roman"/>
          <w:sz w:val="28"/>
          <w:szCs w:val="28"/>
        </w:rPr>
        <w:t xml:space="preserve"> реализуются путем усиления адресности государственной социальной помощи, совершенствования процедур проверки нуждаемости граждан, внедрения современных социальных технологий оказания помощи, в том числе системы социальных контрактов.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Социальный контракт – договор между гражданином и органом социальной защиты в целях содействия гражданину в преодолении трудной жизненной ситуации.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Технология социального контракта, построенная на взаимных обязательствах между получателем адресной социальной помощи и государством, применяется при оказании государственной социальной помощи в Республике Татарстан с 2011 года.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Если в 2015 году доля граждан, получивших государственную социальную помощь на основании социального контракта, составляла 9,23 %, то в 2019 году она составила 98,4 %, за 2020 год – 99,5 %, а количество заключенных социальных контрактов за указанный период увеличилось более чем в 17 раз (с 574 до 9 623 контрактов в 2020 году).</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Социальный контракт стал центральным мероприятием в пилотном проекте по снижению бедности, в котором республика участвует с 2019 года. В 2021 году работа продолжена в целях достижения национальной цели по снижению уровня бедности в два раза, обозначенной в Указе Президента Российской Федерации от 21 июля 2020 года № 474 «О национальных целях развития Российской Федерации на период до 2030 года».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 2020 год в республике заключено – 9623 </w:t>
      </w:r>
      <w:proofErr w:type="gramStart"/>
      <w:r w:rsidRPr="00416443">
        <w:rPr>
          <w:rFonts w:ascii="Times New Roman" w:hAnsi="Times New Roman" w:cs="Times New Roman"/>
          <w:sz w:val="28"/>
          <w:szCs w:val="28"/>
        </w:rPr>
        <w:t>социальных</w:t>
      </w:r>
      <w:proofErr w:type="gramEnd"/>
      <w:r w:rsidRPr="00416443">
        <w:rPr>
          <w:rFonts w:ascii="Times New Roman" w:hAnsi="Times New Roman" w:cs="Times New Roman"/>
          <w:sz w:val="28"/>
          <w:szCs w:val="28"/>
        </w:rPr>
        <w:t xml:space="preserve"> контракта.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Из них, заключено социальных контрактов </w:t>
      </w:r>
      <w:proofErr w:type="gramStart"/>
      <w:r w:rsidRPr="00416443">
        <w:rPr>
          <w:rFonts w:ascii="Times New Roman" w:hAnsi="Times New Roman" w:cs="Times New Roman"/>
          <w:sz w:val="28"/>
          <w:szCs w:val="28"/>
        </w:rPr>
        <w:t>на</w:t>
      </w:r>
      <w:proofErr w:type="gramEnd"/>
      <w:r w:rsidRPr="00416443">
        <w:rPr>
          <w:rFonts w:ascii="Times New Roman" w:hAnsi="Times New Roman" w:cs="Times New Roman"/>
          <w:sz w:val="28"/>
          <w:szCs w:val="28"/>
        </w:rPr>
        <w:t>:</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трудоустройство – 3015 социальных контрактов;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 прохождение профессионального обучения или получение дополнительного профессионального образования – 82 </w:t>
      </w:r>
      <w:proofErr w:type="gramStart"/>
      <w:r w:rsidRPr="00416443">
        <w:rPr>
          <w:rFonts w:ascii="Times New Roman" w:hAnsi="Times New Roman" w:cs="Times New Roman"/>
          <w:sz w:val="28"/>
          <w:szCs w:val="28"/>
        </w:rPr>
        <w:t>социальных</w:t>
      </w:r>
      <w:proofErr w:type="gramEnd"/>
      <w:r w:rsidRPr="00416443">
        <w:rPr>
          <w:rFonts w:ascii="Times New Roman" w:hAnsi="Times New Roman" w:cs="Times New Roman"/>
          <w:sz w:val="28"/>
          <w:szCs w:val="28"/>
        </w:rPr>
        <w:t xml:space="preserve"> контракта;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на осуществление индивидуальной предпринимательской деятельности – 174 </w:t>
      </w:r>
      <w:proofErr w:type="gramStart"/>
      <w:r w:rsidRPr="00416443">
        <w:rPr>
          <w:rFonts w:ascii="Times New Roman" w:hAnsi="Times New Roman" w:cs="Times New Roman"/>
          <w:sz w:val="28"/>
          <w:szCs w:val="28"/>
        </w:rPr>
        <w:t>социальных</w:t>
      </w:r>
      <w:proofErr w:type="gramEnd"/>
      <w:r w:rsidRPr="00416443">
        <w:rPr>
          <w:rFonts w:ascii="Times New Roman" w:hAnsi="Times New Roman" w:cs="Times New Roman"/>
          <w:sz w:val="28"/>
          <w:szCs w:val="28"/>
        </w:rPr>
        <w:t xml:space="preserve"> контракта;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на осуществление иных мероприятий, направленных на преодоление гражданином трудной жизненной ситуации – 6352 социальных контракта.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Повышению доступности государственных услуг в социальной сфере будет способствовать упрощение механизмов их предоставления и переход на предоставление государственных услуг в электронной форме. Применение информационных технологий в организации процесса предоставления мер социальной поддержки позволит исключить необходимость непосредственного обращения граждан в организации, сократить число многократных хождений граждан в органы социальной защиты, своевременно и обоснованно осуществлять выплаты.</w:t>
      </w:r>
    </w:p>
    <w:p w:rsidR="00362F80" w:rsidRDefault="00362F80" w:rsidP="00053B11">
      <w:pPr>
        <w:spacing w:after="0" w:line="240" w:lineRule="auto"/>
        <w:contextualSpacing/>
        <w:jc w:val="center"/>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7.2. Социальное обслуживание граждан, находящихся</w:t>
      </w: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в трудной жизненной ситуации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Социальное обслуживание населения в Республике Татарстан определено в числе приоритетных направлений социальной политики.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 xml:space="preserve">В настоящее время в системе социального обслуживания населения в Республике Татарстан функционируют 115 государственных организаций социального обслуживания, включая 45 комплексных центров социального обслуживания населения, 26 домов-интернатов для престарелых и инвалидов, шесть психоневрологических интернатов, два детских дома-интерната для умственно отсталых детей, 14 социальных приютов для детей и подростков, пять центров реабилитации инвалидов, 12 реабилитационных центров для детей и подростков с </w:t>
      </w:r>
      <w:r w:rsidRPr="00416443">
        <w:rPr>
          <w:rFonts w:ascii="Times New Roman" w:hAnsi="Times New Roman" w:cs="Times New Roman"/>
          <w:sz w:val="28"/>
          <w:szCs w:val="28"/>
        </w:rPr>
        <w:lastRenderedPageBreak/>
        <w:t>ограниченными</w:t>
      </w:r>
      <w:proofErr w:type="gramEnd"/>
      <w:r w:rsidRPr="00416443">
        <w:rPr>
          <w:rFonts w:ascii="Times New Roman" w:hAnsi="Times New Roman" w:cs="Times New Roman"/>
          <w:sz w:val="28"/>
          <w:szCs w:val="28"/>
        </w:rPr>
        <w:t xml:space="preserve"> возможностями, три центра социальной адаптации для лиц без определенного места жительства и занятий, один территориальный центр социальной помощи семье и детям, один Республиканский центр социальной реабилитации слепых и слабовидящих. Кроме того, в отрасли функционирует Республиканский ресурсный центр Министерства труда, занятости и социальной защиты Республики Татарстан, который осуществляет организационное и информационно - методическое обеспечение деятельности организаций социального обслуживания.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Развитие системы социального обслуживания строится на взаимодействии государственного и некоммерческого секторов, организации социального партнерства, создании конкурентоспособной среды за счет расширения реестра поставщиков социальных услуг.</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Республика Татарстан в числе регионов-лидеров приступила к разработке нормативной базы по поддержке негосударственных организаций, предоставляющих услуги в социальной сфере. В настоящее время принят Порядок выплаты компенсации из бюджета Республики Татарстан поставщикам социальных услуг, которые включены в реестр поставщиков социальных услуг, но не участвуют в выполнении государственного задания, что позволило увеличить количество негосударственных организаций, оказывающих социальные услуги.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настоящее время в Реестр поставщиков социальных услуг в Республике Татарстан, наряду с государственными организациями социального обслуживания, включены 26 негосударственных организаций, из них 17 социально ориентированных некоммерческих организаций, предоставляющих реабилитационные услуги гражданам пожилого возраста, инвалидам, детям и подросткам с ограниченными возможностями здоровья, признанным нуждающимися в социальном обслуживании. Указанный реестр размещен на официальном сайте Министерства труда, занятости и социальной защиты Республики Татарстан.</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рамках региональной составляющей федерального проекта «Старшее поколение» национального проекта «Демография» в Республике Татарстан в 2020 году в пилотном проекте по вовлечению частных медицинских организаций в оказание </w:t>
      </w:r>
      <w:proofErr w:type="gramStart"/>
      <w:r w:rsidRPr="00416443">
        <w:rPr>
          <w:rFonts w:ascii="Times New Roman" w:hAnsi="Times New Roman" w:cs="Times New Roman"/>
          <w:sz w:val="28"/>
          <w:szCs w:val="28"/>
        </w:rPr>
        <w:t>медико-социальных</w:t>
      </w:r>
      <w:proofErr w:type="gramEnd"/>
      <w:r w:rsidRPr="00416443">
        <w:rPr>
          <w:rFonts w:ascii="Times New Roman" w:hAnsi="Times New Roman" w:cs="Times New Roman"/>
          <w:sz w:val="28"/>
          <w:szCs w:val="28"/>
        </w:rPr>
        <w:t xml:space="preserve"> услуг лицам в возрасте 65+ участвовали 4 частные медицинские организации, охват составил - 360 человек.</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Современное состояние системы социального обслуживания Республики Татарстан характеризуется позитивными изменениями в области управления качеством предоставления государственных услуг в сфере социального обслуживания. Регламентированы административные процедуры по направлению граждан в учреждения социального обслуживания. Для всех государственных услуг в области социального обслуживания в Республике Татарстан утверждены соответствующие стандарты качества их предоставления, которыми установлены единые требования к порядку, условиям и качеству предоставления в Республике Татарстан социального обслуживания. Стандартизация государственных услуг определила возможность привлечения к оказанию социальных услуг общественных, негосударственных некоммерческих и коммерческих организаций. Ежегодно по </w:t>
      </w:r>
      <w:r w:rsidRPr="00416443">
        <w:rPr>
          <w:rFonts w:ascii="Times New Roman" w:hAnsi="Times New Roman" w:cs="Times New Roman"/>
          <w:sz w:val="28"/>
          <w:szCs w:val="28"/>
        </w:rPr>
        <w:lastRenderedPageBreak/>
        <w:t>результатам оценки соответствия качества фактически предоставленных государственных услуг установленным стандартам качества проводится оценка эффективности деятельности организаций социального обслуживания и формирование их рейтингов.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 2015 года Министерством труда, занятости и социальной защиты Республики Татарстан организуется предметная работа по изучению условий жизнедеятельности в форме подомовых обходов: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одиноких и одиноко проживающих граждан, достигших возраста 70 лет. По итогам обходов нуждающимся пожилым оказывается содействие в восстановлении социальных связей; оформлении на надомное социальное обслуживание или в дома-интернаты для престарелых и инвалидов; содействие в получении медицинской, правовой, социальной помощи, не относящейся к социальным услугам;</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многодетных семей и семей, находящихся в социально опасном положении.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По результатам обходов совместно с межведомственными рабочими группами из числа сотрудников органов социальной защиты, пожарного надзора, органов опеки и попечительства, комиссий по делам несовершеннолетних и защите их прав, органов местного самоуправления проводится системная работа по приведению жилых помещений, в которых проживают семьи, в нормативное состояние, подключению их к газу и свету, реструктуризации задолженности по оплате коммунальных услуг и ее погашению</w:t>
      </w:r>
      <w:proofErr w:type="gramEnd"/>
      <w:r w:rsidRPr="00416443">
        <w:rPr>
          <w:rFonts w:ascii="Times New Roman" w:hAnsi="Times New Roman" w:cs="Times New Roman"/>
          <w:sz w:val="28"/>
          <w:szCs w:val="28"/>
        </w:rPr>
        <w:t>, подключению услуги «</w:t>
      </w:r>
      <w:proofErr w:type="spellStart"/>
      <w:r w:rsidRPr="00416443">
        <w:rPr>
          <w:rFonts w:ascii="Times New Roman" w:hAnsi="Times New Roman" w:cs="Times New Roman"/>
          <w:sz w:val="28"/>
          <w:szCs w:val="28"/>
        </w:rPr>
        <w:t>Автоплатеж</w:t>
      </w:r>
      <w:proofErr w:type="spellEnd"/>
      <w:r w:rsidRPr="00416443">
        <w:rPr>
          <w:rFonts w:ascii="Times New Roman" w:hAnsi="Times New Roman" w:cs="Times New Roman"/>
          <w:sz w:val="28"/>
          <w:szCs w:val="28"/>
        </w:rPr>
        <w:t>».</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рамках региональной составляющей федерального проекта «Старшее поколение» национального проекта «Демография» в Республике Татарстан в 2020 году была создана система долговременного ухода за гражданами пожилого возраста и инвалидами в 13 муниципальных районах и городских округах Республики Татарстан. Охвачено долговременным уходом 3682 человека, 16,1 % от числа лиц, находящихся на социальном обслуживании.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Особая роль в рамках внедрения системы долговременного ухода отводится внедрению новых технологий: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«Школа ухода» - обучение родственников навыкам ухода в домашних условиях. В «Школах ухода» прошли обучение в 2020 году – 1791 человек;</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услуга «Сиделка» - обеспечение ухода за одинокими и одиноко проживающими пожилыми, нуждающихся в постоянной посторонней помощи. Услугой «Сиделка» в 2020 году были охвачены 775 пожилых и инвалидов, нуждающихся в постоянной посторонней помощи.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Также в рамках региональной составляющей федерального проекта «Старшее поколение» национального проекта «Демография» в Республике Татарстан в 2020 году:</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осуществлялась доставка 45,3 тыс. лиц в возрасте 65+, проживающих в сельской местности, в медицинские организации (в целях диспансеризации и плановой госпитализации);</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было организовано профессиональное обучение и дополнительное профессиональное образование лиц в возрасте 50+, а также лиц </w:t>
      </w:r>
      <w:proofErr w:type="spellStart"/>
      <w:r w:rsidRPr="00416443">
        <w:rPr>
          <w:rFonts w:ascii="Times New Roman" w:hAnsi="Times New Roman" w:cs="Times New Roman"/>
          <w:sz w:val="28"/>
          <w:szCs w:val="28"/>
        </w:rPr>
        <w:t>предпенсионного</w:t>
      </w:r>
      <w:proofErr w:type="spellEnd"/>
      <w:r w:rsidRPr="00416443">
        <w:rPr>
          <w:rFonts w:ascii="Times New Roman" w:hAnsi="Times New Roman" w:cs="Times New Roman"/>
          <w:sz w:val="28"/>
          <w:szCs w:val="28"/>
        </w:rPr>
        <w:t xml:space="preserve"> возраста, которое прошли 8,2 тыс. человек (с нарастающим итогом с 2019г.), 100 % сохранили занятость;</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в целях создания комфортных и безопасных условий жизнедеятельности получателей социальных услуг, страдающих психическими расстройствами, в 2020 году введен в эксплуатацию жилой корпус Ново-</w:t>
      </w:r>
      <w:proofErr w:type="spellStart"/>
      <w:r w:rsidRPr="00416443">
        <w:rPr>
          <w:rFonts w:ascii="Times New Roman" w:hAnsi="Times New Roman" w:cs="Times New Roman"/>
          <w:sz w:val="28"/>
          <w:szCs w:val="28"/>
        </w:rPr>
        <w:t>Чурилинского</w:t>
      </w:r>
      <w:proofErr w:type="spellEnd"/>
      <w:r w:rsidRPr="00416443">
        <w:rPr>
          <w:rFonts w:ascii="Times New Roman" w:hAnsi="Times New Roman" w:cs="Times New Roman"/>
          <w:sz w:val="28"/>
          <w:szCs w:val="28"/>
        </w:rPr>
        <w:t xml:space="preserve"> психоневрологического интерната на 97 мест.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7.3. Обеспечение прав несовершеннолетних</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Республике Татарстан в соответствии с Федеральным законом от 24 июня 1999 года № 120-ФЗ «Об основах системы профилактики безнадзорности и правонарушений несовершеннолетних» создана и функционирует государственная система профилактики безнадзорности и правонарушений несовершеннолетних. Работа основана на тесном межведомственном сотрудничестве органов социальной защиты, органов внутренних дел, органов здравоохранения, образования, комиссий по делам несовершеннолетних и защите их прав, органов опеки и попечительства, других государственных и общественных организаций.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Межведомственный порядок выявления, учета и индивидуальной реабилитационной работы с несовершеннолетними, находящимися в социально опасном положении, и их семьями организован согласно Порядку формирования единого банка данных Республики Татарстан о несовершеннолетних, находящихся в социально опасном положении, и их семьях, а также Регламенту формирования единого банка данных Республики Татарстан о несовершеннолетних, находящихся в социально опасном положении, и их семьях с использованием информационной системы</w:t>
      </w:r>
      <w:proofErr w:type="gramEnd"/>
      <w:r w:rsidRPr="00416443">
        <w:rPr>
          <w:rFonts w:ascii="Times New Roman" w:hAnsi="Times New Roman" w:cs="Times New Roman"/>
          <w:sz w:val="28"/>
          <w:szCs w:val="28"/>
        </w:rPr>
        <w:t xml:space="preserve"> «Учет и мониторинг семей и несовершеннолетних, находящихся в социально опасном положении, в Республике Татарстан», </w:t>
      </w:r>
      <w:proofErr w:type="gramStart"/>
      <w:r w:rsidRPr="00416443">
        <w:rPr>
          <w:rFonts w:ascii="Times New Roman" w:hAnsi="Times New Roman" w:cs="Times New Roman"/>
          <w:sz w:val="28"/>
          <w:szCs w:val="28"/>
        </w:rPr>
        <w:t>утвержденному</w:t>
      </w:r>
      <w:proofErr w:type="gramEnd"/>
      <w:r w:rsidRPr="00416443">
        <w:rPr>
          <w:rFonts w:ascii="Times New Roman" w:hAnsi="Times New Roman" w:cs="Times New Roman"/>
          <w:sz w:val="28"/>
          <w:szCs w:val="28"/>
        </w:rPr>
        <w:t xml:space="preserve"> постановлением Кабинета Министров Республики Татарстан от 22.04.2010 № 294.</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Выявление несовершеннолетних и семей, находящихся в трудной жизненной ситуации и социально опасном положении, осуществляется всеми субъектами профилактики безнадзорности и правонарушений несовершеннолетних. Наибольшая степень </w:t>
      </w:r>
      <w:proofErr w:type="spellStart"/>
      <w:r w:rsidRPr="00416443">
        <w:rPr>
          <w:rFonts w:ascii="Times New Roman" w:hAnsi="Times New Roman" w:cs="Times New Roman"/>
          <w:sz w:val="28"/>
          <w:szCs w:val="28"/>
        </w:rPr>
        <w:t>выявляемости</w:t>
      </w:r>
      <w:proofErr w:type="spellEnd"/>
      <w:r w:rsidRPr="00416443">
        <w:rPr>
          <w:rFonts w:ascii="Times New Roman" w:hAnsi="Times New Roman" w:cs="Times New Roman"/>
          <w:sz w:val="28"/>
          <w:szCs w:val="28"/>
        </w:rPr>
        <w:t xml:space="preserve"> случаев социального неблагополучия принадлежит органам социальной защиты и органам внутренних дел.</w:t>
      </w:r>
    </w:p>
    <w:p w:rsidR="00922E92"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Успешной реализацией задач по профилактике безнадзорности и правонарушений несовершеннолетних призваны способствовать созданные комиссии по делам несовершеннолетних и защите их прав в муниципальных районах и городских округах Республики Татарстан. Постановление муниципальной комиссии по делам несовершеннолетних и защите их прав является основанием для постановки на учет и внесения данных о несовершеннолетних и их семьях в единый банк данных, организации межведомственного социального </w:t>
      </w:r>
      <w:proofErr w:type="spellStart"/>
      <w:r w:rsidRPr="00416443">
        <w:rPr>
          <w:rFonts w:ascii="Times New Roman" w:hAnsi="Times New Roman" w:cs="Times New Roman"/>
          <w:sz w:val="28"/>
          <w:szCs w:val="28"/>
        </w:rPr>
        <w:t>патронирования</w:t>
      </w:r>
      <w:proofErr w:type="spellEnd"/>
      <w:r w:rsidRPr="00416443">
        <w:rPr>
          <w:rFonts w:ascii="Times New Roman" w:hAnsi="Times New Roman" w:cs="Times New Roman"/>
          <w:sz w:val="28"/>
          <w:szCs w:val="28"/>
        </w:rPr>
        <w:t>, снятия несовершеннолетних и их семей с учета и передачи данных в архив единого банка данных. По состоянию на 1 марта 2021 года в муниципальных образованиях Республики Татарстан на межведомственном патронате находятся 2649 несовершеннолетних из 1429 семей.</w:t>
      </w:r>
    </w:p>
    <w:p w:rsidR="00B01479" w:rsidRPr="00416443" w:rsidRDefault="00B01479"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С несовершеннолетними и их семьями, ведется педагогическая, воспитательная и коррекционная работа в соответствии с индивидуальными программами реабилитации. Руководители и специалисты органов по делам </w:t>
      </w:r>
      <w:r w:rsidRPr="00416443">
        <w:rPr>
          <w:rFonts w:ascii="Times New Roman" w:hAnsi="Times New Roman" w:cs="Times New Roman"/>
          <w:sz w:val="28"/>
          <w:szCs w:val="28"/>
        </w:rPr>
        <w:lastRenderedPageBreak/>
        <w:t xml:space="preserve">молодежи и учреждений молодежной политики принимают участие в оказании помощи или услуги в рамках индивидуальных программ реабилитации, проводят психологические консультации, организовывают вовлечение детей в кружки, объединения по интересам, работу волонтерских отрядов, </w:t>
      </w:r>
      <w:proofErr w:type="spellStart"/>
      <w:r w:rsidRPr="00416443">
        <w:rPr>
          <w:rFonts w:ascii="Times New Roman" w:hAnsi="Times New Roman" w:cs="Times New Roman"/>
          <w:sz w:val="28"/>
          <w:szCs w:val="28"/>
        </w:rPr>
        <w:t>культурномассовые</w:t>
      </w:r>
      <w:proofErr w:type="spellEnd"/>
      <w:r w:rsidRPr="00416443">
        <w:rPr>
          <w:rFonts w:ascii="Times New Roman" w:hAnsi="Times New Roman" w:cs="Times New Roman"/>
          <w:sz w:val="28"/>
          <w:szCs w:val="28"/>
        </w:rPr>
        <w:t>, спортивные и другие мероприятия.</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Адресная работа </w:t>
      </w:r>
      <w:r w:rsidR="00B01479" w:rsidRPr="00416443">
        <w:rPr>
          <w:rFonts w:ascii="Times New Roman" w:hAnsi="Times New Roman" w:cs="Times New Roman"/>
          <w:sz w:val="28"/>
          <w:szCs w:val="28"/>
        </w:rPr>
        <w:t xml:space="preserve">также </w:t>
      </w:r>
      <w:r w:rsidRPr="00416443">
        <w:rPr>
          <w:rFonts w:ascii="Times New Roman" w:hAnsi="Times New Roman" w:cs="Times New Roman"/>
          <w:sz w:val="28"/>
          <w:szCs w:val="28"/>
        </w:rPr>
        <w:t>реализуется посредством сети 224 молодежных (подростковых) клубов, действующих по всей республике. Целью деятельности подростковых клубов является организация содержательного досуга, профилактика социально-негативных явлений среди подростков, а также создание условий для их физического, духовного и нравственного развития. Подростковые клубы расположены в шаговой доступности, занятия бесплатные, виды кружков варьируются в зависимости от потребностей и интересов подростков. Подростковые клубы доступны для семей с низкими доходами. В них организована работа с несовершеннолетними, находящимися на различных видах учета, с детьми и семьями, находящимися в социально опасном положении. Сотрудники подростковых клубов выступают в качестве общественных воспитателей несовершеннолетних.</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соответствии с запросами подростковой аудитории клубы меняют форматы работы под запросы целевой аудитории. Так, отвечая на актуальный запрос подростка о поведении в </w:t>
      </w:r>
      <w:proofErr w:type="gramStart"/>
      <w:r w:rsidRPr="00416443">
        <w:rPr>
          <w:rFonts w:ascii="Times New Roman" w:hAnsi="Times New Roman" w:cs="Times New Roman"/>
          <w:sz w:val="28"/>
          <w:szCs w:val="28"/>
        </w:rPr>
        <w:t>интернет-среде</w:t>
      </w:r>
      <w:proofErr w:type="gramEnd"/>
      <w:r w:rsidRPr="00416443">
        <w:rPr>
          <w:rFonts w:ascii="Times New Roman" w:hAnsi="Times New Roman" w:cs="Times New Roman"/>
          <w:sz w:val="28"/>
          <w:szCs w:val="28"/>
        </w:rPr>
        <w:t xml:space="preserve">, через сетку подростковых клубов в Республике Татарстан начата реализация проекта «Цифровая гигиена». Проект направлен на предупреждение отрицательного влияния цифровой среды на психическое, физическое и социальное благополучие личности подростка, в том числе </w:t>
      </w:r>
      <w:proofErr w:type="spellStart"/>
      <w:r w:rsidRPr="00416443">
        <w:rPr>
          <w:rFonts w:ascii="Times New Roman" w:hAnsi="Times New Roman" w:cs="Times New Roman"/>
          <w:sz w:val="28"/>
          <w:szCs w:val="28"/>
        </w:rPr>
        <w:t>кибербуллинга</w:t>
      </w:r>
      <w:proofErr w:type="spellEnd"/>
      <w:r w:rsidRPr="00416443">
        <w:rPr>
          <w:rFonts w:ascii="Times New Roman" w:hAnsi="Times New Roman" w:cs="Times New Roman"/>
          <w:sz w:val="28"/>
          <w:szCs w:val="28"/>
        </w:rPr>
        <w:t>, оздоровление окружающей информационной среды.</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Проект запущен с участием тренеров, подготовленных для работы с данной темой. В рамках проекта размещены на </w:t>
      </w:r>
      <w:proofErr w:type="spellStart"/>
      <w:r w:rsidRPr="00416443">
        <w:rPr>
          <w:rFonts w:ascii="Times New Roman" w:hAnsi="Times New Roman" w:cs="Times New Roman"/>
          <w:sz w:val="28"/>
          <w:szCs w:val="28"/>
        </w:rPr>
        <w:t>YouTube</w:t>
      </w:r>
      <w:proofErr w:type="spellEnd"/>
      <w:r w:rsidRPr="00416443">
        <w:rPr>
          <w:rFonts w:ascii="Times New Roman" w:hAnsi="Times New Roman" w:cs="Times New Roman"/>
          <w:sz w:val="28"/>
          <w:szCs w:val="28"/>
        </w:rPr>
        <w:t xml:space="preserve">-каналах 7 видеороликов «Опасный интернет» по </w:t>
      </w:r>
      <w:proofErr w:type="spellStart"/>
      <w:r w:rsidRPr="00416443">
        <w:rPr>
          <w:rFonts w:ascii="Times New Roman" w:hAnsi="Times New Roman" w:cs="Times New Roman"/>
          <w:sz w:val="28"/>
          <w:szCs w:val="28"/>
        </w:rPr>
        <w:t>кибербуллингу</w:t>
      </w:r>
      <w:proofErr w:type="spellEnd"/>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кибермошенничеству</w:t>
      </w:r>
      <w:proofErr w:type="spellEnd"/>
      <w:r w:rsidRPr="00416443">
        <w:rPr>
          <w:rFonts w:ascii="Times New Roman" w:hAnsi="Times New Roman" w:cs="Times New Roman"/>
          <w:sz w:val="28"/>
          <w:szCs w:val="28"/>
        </w:rPr>
        <w:t xml:space="preserve">, представлению себя в сети «Интернет», обеспечению безопасности и сохранению личных данных, незаконному заработку в сети. 4 из 7 роликов набрали более 34 тыс. просмотров. </w:t>
      </w:r>
    </w:p>
    <w:p w:rsidR="00242FD9" w:rsidRPr="00416443" w:rsidRDefault="00515A10"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Профильно</w:t>
      </w:r>
      <w:r w:rsidR="00922E92" w:rsidRPr="00416443">
        <w:rPr>
          <w:rFonts w:ascii="Times New Roman" w:hAnsi="Times New Roman" w:cs="Times New Roman"/>
          <w:sz w:val="28"/>
          <w:szCs w:val="28"/>
        </w:rPr>
        <w:t xml:space="preserve"> с подростками, состоящими как на </w:t>
      </w:r>
      <w:proofErr w:type="spellStart"/>
      <w:r w:rsidR="00922E92" w:rsidRPr="00416443">
        <w:rPr>
          <w:rFonts w:ascii="Times New Roman" w:hAnsi="Times New Roman" w:cs="Times New Roman"/>
          <w:sz w:val="28"/>
          <w:szCs w:val="28"/>
        </w:rPr>
        <w:t>внутришкольном</w:t>
      </w:r>
      <w:proofErr w:type="spellEnd"/>
      <w:r w:rsidR="00922E92" w:rsidRPr="00416443">
        <w:rPr>
          <w:rFonts w:ascii="Times New Roman" w:hAnsi="Times New Roman" w:cs="Times New Roman"/>
          <w:sz w:val="28"/>
          <w:szCs w:val="28"/>
        </w:rPr>
        <w:t xml:space="preserve"> учете, так и на учете в </w:t>
      </w:r>
      <w:r w:rsidR="00242FD9" w:rsidRPr="00416443">
        <w:rPr>
          <w:rFonts w:ascii="Times New Roman" w:hAnsi="Times New Roman" w:cs="Times New Roman"/>
          <w:sz w:val="28"/>
          <w:szCs w:val="28"/>
        </w:rPr>
        <w:t>подразделениях по делам несовершеннолетних</w:t>
      </w:r>
      <w:r w:rsidR="00922E92" w:rsidRPr="00416443">
        <w:rPr>
          <w:rFonts w:ascii="Times New Roman" w:hAnsi="Times New Roman" w:cs="Times New Roman"/>
          <w:sz w:val="28"/>
          <w:szCs w:val="28"/>
        </w:rPr>
        <w:t>, в Республике Татарстан уже более 20 лет при Министерстве внутренних дел Р</w:t>
      </w:r>
      <w:r w:rsidR="00242FD9" w:rsidRPr="00416443">
        <w:rPr>
          <w:rFonts w:ascii="Times New Roman" w:hAnsi="Times New Roman" w:cs="Times New Roman"/>
          <w:sz w:val="28"/>
          <w:szCs w:val="28"/>
        </w:rPr>
        <w:t xml:space="preserve">еспублике Татарстан </w:t>
      </w:r>
      <w:r w:rsidR="00922E92" w:rsidRPr="00416443">
        <w:rPr>
          <w:rFonts w:ascii="Times New Roman" w:hAnsi="Times New Roman" w:cs="Times New Roman"/>
          <w:sz w:val="28"/>
          <w:szCs w:val="28"/>
        </w:rPr>
        <w:t>совместно с Министерством по делам молодежи Р</w:t>
      </w:r>
      <w:r w:rsidR="00242FD9" w:rsidRPr="00416443">
        <w:rPr>
          <w:rFonts w:ascii="Times New Roman" w:hAnsi="Times New Roman" w:cs="Times New Roman"/>
          <w:sz w:val="28"/>
          <w:szCs w:val="28"/>
        </w:rPr>
        <w:t>еспублики Татарстан</w:t>
      </w:r>
      <w:r w:rsidR="00922E92" w:rsidRPr="00416443">
        <w:rPr>
          <w:rFonts w:ascii="Times New Roman" w:hAnsi="Times New Roman" w:cs="Times New Roman"/>
          <w:sz w:val="28"/>
          <w:szCs w:val="28"/>
        </w:rPr>
        <w:t xml:space="preserve"> работает движение «Форпост» </w:t>
      </w:r>
      <w:r w:rsidR="00A204F3" w:rsidRPr="00416443">
        <w:rPr>
          <w:rFonts w:ascii="Times New Roman" w:hAnsi="Times New Roman" w:cs="Times New Roman"/>
          <w:sz w:val="28"/>
          <w:szCs w:val="28"/>
        </w:rPr>
        <w:t>–</w:t>
      </w:r>
      <w:r w:rsidR="00922E92" w:rsidRPr="00416443">
        <w:rPr>
          <w:rFonts w:ascii="Times New Roman" w:hAnsi="Times New Roman" w:cs="Times New Roman"/>
          <w:sz w:val="28"/>
          <w:szCs w:val="28"/>
        </w:rPr>
        <w:t xml:space="preserve"> это республиканское добровольческое правоохранительное объединение учащейся, студенческой и работающей молодежи. </w:t>
      </w:r>
      <w:proofErr w:type="gramEnd"/>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Движением «Форпост» проводятся палаточные лагеря на острове «Вертолетны</w:t>
      </w:r>
      <w:r w:rsidR="00396ADD">
        <w:rPr>
          <w:rFonts w:ascii="Times New Roman" w:hAnsi="Times New Roman" w:cs="Times New Roman"/>
          <w:sz w:val="28"/>
          <w:szCs w:val="28"/>
        </w:rPr>
        <w:t>й» в Спасском районе Татарстана</w:t>
      </w:r>
      <w:r w:rsidRPr="00416443">
        <w:rPr>
          <w:rFonts w:ascii="Times New Roman" w:hAnsi="Times New Roman" w:cs="Times New Roman"/>
          <w:sz w:val="28"/>
          <w:szCs w:val="28"/>
        </w:rPr>
        <w:t xml:space="preserve">. На острове создана инфраструктура для проведения форумов и палаточных лагерей. </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Движением оборудован Центр джигитовки для подростков</w:t>
      </w:r>
      <w:r w:rsidR="00396ADD">
        <w:rPr>
          <w:rFonts w:ascii="Times New Roman" w:hAnsi="Times New Roman" w:cs="Times New Roman"/>
          <w:sz w:val="28"/>
          <w:szCs w:val="28"/>
        </w:rPr>
        <w:t>.</w:t>
      </w:r>
      <w:r w:rsidRPr="00416443">
        <w:rPr>
          <w:rFonts w:ascii="Times New Roman" w:hAnsi="Times New Roman" w:cs="Times New Roman"/>
          <w:sz w:val="28"/>
          <w:szCs w:val="28"/>
        </w:rPr>
        <w:t xml:space="preserve"> Практика джигитовки пробуждает в подростках и молодежи интерес к истории и традициям своих предков посредствам реконструкции кавалеристских боев и содействует адаптации подростков в трудной жизненной ситуации. </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2021 году благодаря поддержке Президента Республики Татарстан </w:t>
      </w:r>
      <w:r w:rsidR="00F95777" w:rsidRPr="00416443">
        <w:rPr>
          <w:rFonts w:ascii="Times New Roman" w:hAnsi="Times New Roman" w:cs="Times New Roman"/>
          <w:sz w:val="28"/>
          <w:szCs w:val="28"/>
        </w:rPr>
        <w:t>Р.Н.</w:t>
      </w:r>
      <w:r w:rsidRPr="00416443">
        <w:rPr>
          <w:rFonts w:ascii="Times New Roman" w:hAnsi="Times New Roman" w:cs="Times New Roman"/>
          <w:sz w:val="28"/>
          <w:szCs w:val="28"/>
        </w:rPr>
        <w:t xml:space="preserve"> </w:t>
      </w:r>
      <w:proofErr w:type="spellStart"/>
      <w:r w:rsidRPr="00416443">
        <w:rPr>
          <w:rFonts w:ascii="Times New Roman" w:hAnsi="Times New Roman" w:cs="Times New Roman"/>
          <w:sz w:val="28"/>
          <w:szCs w:val="28"/>
        </w:rPr>
        <w:t>Минниханова</w:t>
      </w:r>
      <w:proofErr w:type="spellEnd"/>
      <w:r w:rsidRPr="00416443">
        <w:rPr>
          <w:rFonts w:ascii="Times New Roman" w:hAnsi="Times New Roman" w:cs="Times New Roman"/>
          <w:sz w:val="28"/>
          <w:szCs w:val="28"/>
        </w:rPr>
        <w:t xml:space="preserve"> начата реализация проекта «Свои», в рамках которого завершается </w:t>
      </w:r>
      <w:r w:rsidRPr="00416443">
        <w:rPr>
          <w:rFonts w:ascii="Times New Roman" w:hAnsi="Times New Roman" w:cs="Times New Roman"/>
          <w:sz w:val="28"/>
          <w:szCs w:val="28"/>
        </w:rPr>
        <w:lastRenderedPageBreak/>
        <w:t xml:space="preserve">разработка новой межведомственной методики по </w:t>
      </w:r>
      <w:proofErr w:type="spellStart"/>
      <w:r w:rsidRPr="00416443">
        <w:rPr>
          <w:rFonts w:ascii="Times New Roman" w:hAnsi="Times New Roman" w:cs="Times New Roman"/>
          <w:sz w:val="28"/>
          <w:szCs w:val="28"/>
        </w:rPr>
        <w:t>ресоциализации</w:t>
      </w:r>
      <w:proofErr w:type="spellEnd"/>
      <w:r w:rsidRPr="00416443">
        <w:rPr>
          <w:rFonts w:ascii="Times New Roman" w:hAnsi="Times New Roman" w:cs="Times New Roman"/>
          <w:sz w:val="28"/>
          <w:szCs w:val="28"/>
        </w:rPr>
        <w:t xml:space="preserve"> подростков, состоящих на профилактическом учете. В рамка</w:t>
      </w:r>
      <w:r w:rsidR="00F95777" w:rsidRPr="00416443">
        <w:rPr>
          <w:rFonts w:ascii="Times New Roman" w:hAnsi="Times New Roman" w:cs="Times New Roman"/>
          <w:sz w:val="28"/>
          <w:szCs w:val="28"/>
        </w:rPr>
        <w:t>х</w:t>
      </w:r>
      <w:r w:rsidRPr="00416443">
        <w:rPr>
          <w:rFonts w:ascii="Times New Roman" w:hAnsi="Times New Roman" w:cs="Times New Roman"/>
          <w:sz w:val="28"/>
          <w:szCs w:val="28"/>
        </w:rPr>
        <w:t xml:space="preserve"> проекта привлекаются к работе тренеры неформального образования, психологи, спортивные кружки, подростковые клубы и составляется единый маршрут по </w:t>
      </w:r>
      <w:proofErr w:type="spellStart"/>
      <w:r w:rsidRPr="00416443">
        <w:rPr>
          <w:rFonts w:ascii="Times New Roman" w:hAnsi="Times New Roman" w:cs="Times New Roman"/>
          <w:sz w:val="28"/>
          <w:szCs w:val="28"/>
        </w:rPr>
        <w:t>ресоциализации</w:t>
      </w:r>
      <w:proofErr w:type="spellEnd"/>
      <w:r w:rsidRPr="00416443">
        <w:rPr>
          <w:rFonts w:ascii="Times New Roman" w:hAnsi="Times New Roman" w:cs="Times New Roman"/>
          <w:sz w:val="28"/>
          <w:szCs w:val="28"/>
        </w:rPr>
        <w:t xml:space="preserve"> подростка. Работа в пилотном проекте осуществляется с 30 подростками, состоящими на учете </w:t>
      </w:r>
      <w:r w:rsidR="00F95777" w:rsidRPr="00416443">
        <w:rPr>
          <w:rFonts w:ascii="Times New Roman" w:hAnsi="Times New Roman" w:cs="Times New Roman"/>
          <w:sz w:val="28"/>
          <w:szCs w:val="28"/>
        </w:rPr>
        <w:t>в подразделениях по делам несовершеннолетних</w:t>
      </w:r>
      <w:r w:rsidRPr="00416443">
        <w:rPr>
          <w:rFonts w:ascii="Times New Roman" w:hAnsi="Times New Roman" w:cs="Times New Roman"/>
          <w:sz w:val="28"/>
          <w:szCs w:val="28"/>
        </w:rPr>
        <w:t xml:space="preserve">. </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Несовершеннолетние большую часть времени проводят в образовательных </w:t>
      </w:r>
      <w:r w:rsidR="00F95777" w:rsidRPr="00416443">
        <w:rPr>
          <w:rFonts w:ascii="Times New Roman" w:hAnsi="Times New Roman" w:cs="Times New Roman"/>
          <w:sz w:val="28"/>
          <w:szCs w:val="28"/>
        </w:rPr>
        <w:t>организациях</w:t>
      </w:r>
      <w:r w:rsidRPr="00416443">
        <w:rPr>
          <w:rFonts w:ascii="Times New Roman" w:hAnsi="Times New Roman" w:cs="Times New Roman"/>
          <w:sz w:val="28"/>
          <w:szCs w:val="28"/>
        </w:rPr>
        <w:t>. Совместно с учреждениями молодежной политики в республике проводится мониторинг безопасности образовательной среды, в котором приняли участие более 200 тыс. человек</w:t>
      </w:r>
      <w:r w:rsidR="008779B0" w:rsidRPr="00416443">
        <w:rPr>
          <w:rFonts w:ascii="Times New Roman" w:hAnsi="Times New Roman" w:cs="Times New Roman"/>
          <w:sz w:val="28"/>
          <w:szCs w:val="28"/>
        </w:rPr>
        <w:t>.</w:t>
      </w:r>
      <w:r w:rsidRPr="00416443">
        <w:rPr>
          <w:rFonts w:ascii="Times New Roman" w:hAnsi="Times New Roman" w:cs="Times New Roman"/>
          <w:sz w:val="28"/>
          <w:szCs w:val="28"/>
        </w:rPr>
        <w:t xml:space="preserve"> Результаты мониторинга позволили сделать вывод </w:t>
      </w:r>
      <w:r w:rsidR="008779B0" w:rsidRPr="00416443">
        <w:rPr>
          <w:rFonts w:ascii="Times New Roman" w:hAnsi="Times New Roman" w:cs="Times New Roman"/>
          <w:sz w:val="28"/>
          <w:szCs w:val="28"/>
        </w:rPr>
        <w:br/>
      </w:r>
      <w:r w:rsidRPr="00416443">
        <w:rPr>
          <w:rFonts w:ascii="Times New Roman" w:hAnsi="Times New Roman" w:cs="Times New Roman"/>
          <w:sz w:val="28"/>
          <w:szCs w:val="28"/>
        </w:rPr>
        <w:t xml:space="preserve">о </w:t>
      </w:r>
      <w:proofErr w:type="gramStart"/>
      <w:r w:rsidRPr="00416443">
        <w:rPr>
          <w:rFonts w:ascii="Times New Roman" w:hAnsi="Times New Roman" w:cs="Times New Roman"/>
          <w:sz w:val="28"/>
          <w:szCs w:val="28"/>
        </w:rPr>
        <w:t>текущем</w:t>
      </w:r>
      <w:proofErr w:type="gramEnd"/>
      <w:r w:rsidRPr="00416443">
        <w:rPr>
          <w:rFonts w:ascii="Times New Roman" w:hAnsi="Times New Roman" w:cs="Times New Roman"/>
          <w:sz w:val="28"/>
          <w:szCs w:val="28"/>
        </w:rPr>
        <w:t xml:space="preserve"> состояний рисков для подростков в образовательной среде, обратить внимание </w:t>
      </w:r>
      <w:r w:rsidR="000E4952" w:rsidRPr="00416443">
        <w:rPr>
          <w:rFonts w:ascii="Times New Roman" w:hAnsi="Times New Roman" w:cs="Times New Roman"/>
          <w:sz w:val="28"/>
          <w:szCs w:val="28"/>
        </w:rPr>
        <w:t xml:space="preserve">руководителей муниципальных образований Республики Татарстан </w:t>
      </w:r>
      <w:r w:rsidR="000E4952" w:rsidRPr="00416443">
        <w:rPr>
          <w:rFonts w:ascii="Times New Roman" w:hAnsi="Times New Roman" w:cs="Times New Roman"/>
          <w:sz w:val="28"/>
          <w:szCs w:val="28"/>
        </w:rPr>
        <w:br/>
      </w:r>
      <w:r w:rsidRPr="00416443">
        <w:rPr>
          <w:rFonts w:ascii="Times New Roman" w:hAnsi="Times New Roman" w:cs="Times New Roman"/>
          <w:sz w:val="28"/>
          <w:szCs w:val="28"/>
        </w:rPr>
        <w:t>на комплексную работу с несовершеннолетними.</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Особенным и важным аспектом профилактики является психологическая помощь. В республике создана уникальная система психологической помощи через систему образования, молодежной политики, в рамках которой разрабатываются эффективные методики, отвечающие вызовам современности. Посредством работы психологической службы проводится комплекс мероприятий, направленных на профилактику распространения в молодежной среде деструктивных идеологий: «</w:t>
      </w:r>
      <w:proofErr w:type="spellStart"/>
      <w:r w:rsidRPr="00416443">
        <w:rPr>
          <w:rFonts w:ascii="Times New Roman" w:hAnsi="Times New Roman" w:cs="Times New Roman"/>
          <w:sz w:val="28"/>
          <w:szCs w:val="28"/>
        </w:rPr>
        <w:t>буллинга</w:t>
      </w:r>
      <w:proofErr w:type="spellEnd"/>
      <w:r w:rsidRPr="00416443">
        <w:rPr>
          <w:rFonts w:ascii="Times New Roman" w:hAnsi="Times New Roman" w:cs="Times New Roman"/>
          <w:sz w:val="28"/>
          <w:szCs w:val="28"/>
        </w:rPr>
        <w:t>», «</w:t>
      </w:r>
      <w:proofErr w:type="spellStart"/>
      <w:r w:rsidRPr="00416443">
        <w:rPr>
          <w:rFonts w:ascii="Times New Roman" w:hAnsi="Times New Roman" w:cs="Times New Roman"/>
          <w:sz w:val="28"/>
          <w:szCs w:val="28"/>
        </w:rPr>
        <w:t>скулшутинга</w:t>
      </w:r>
      <w:proofErr w:type="spellEnd"/>
      <w:r w:rsidRPr="00416443">
        <w:rPr>
          <w:rFonts w:ascii="Times New Roman" w:hAnsi="Times New Roman" w:cs="Times New Roman"/>
          <w:sz w:val="28"/>
          <w:szCs w:val="28"/>
        </w:rPr>
        <w:t>», «АУЕ», «</w:t>
      </w:r>
      <w:proofErr w:type="spellStart"/>
      <w:r w:rsidRPr="00416443">
        <w:rPr>
          <w:rFonts w:ascii="Times New Roman" w:hAnsi="Times New Roman" w:cs="Times New Roman"/>
          <w:sz w:val="28"/>
          <w:szCs w:val="28"/>
        </w:rPr>
        <w:t>зацепинга</w:t>
      </w:r>
      <w:proofErr w:type="spellEnd"/>
      <w:r w:rsidRPr="00416443">
        <w:rPr>
          <w:rFonts w:ascii="Times New Roman" w:hAnsi="Times New Roman" w:cs="Times New Roman"/>
          <w:sz w:val="28"/>
          <w:szCs w:val="28"/>
        </w:rPr>
        <w:t>», «</w:t>
      </w:r>
      <w:proofErr w:type="spellStart"/>
      <w:r w:rsidRPr="00416443">
        <w:rPr>
          <w:rFonts w:ascii="Times New Roman" w:hAnsi="Times New Roman" w:cs="Times New Roman"/>
          <w:sz w:val="28"/>
          <w:szCs w:val="28"/>
        </w:rPr>
        <w:t>руфинга</w:t>
      </w:r>
      <w:proofErr w:type="spellEnd"/>
      <w:r w:rsidRPr="00416443">
        <w:rPr>
          <w:rFonts w:ascii="Times New Roman" w:hAnsi="Times New Roman" w:cs="Times New Roman"/>
          <w:sz w:val="28"/>
          <w:szCs w:val="28"/>
        </w:rPr>
        <w:t>», «</w:t>
      </w:r>
      <w:proofErr w:type="spellStart"/>
      <w:r w:rsidRPr="00416443">
        <w:rPr>
          <w:rFonts w:ascii="Times New Roman" w:hAnsi="Times New Roman" w:cs="Times New Roman"/>
          <w:sz w:val="28"/>
          <w:szCs w:val="28"/>
        </w:rPr>
        <w:t>кибербуллинга</w:t>
      </w:r>
      <w:proofErr w:type="spellEnd"/>
      <w:r w:rsidRPr="00416443">
        <w:rPr>
          <w:rFonts w:ascii="Times New Roman" w:hAnsi="Times New Roman" w:cs="Times New Roman"/>
          <w:sz w:val="28"/>
          <w:szCs w:val="28"/>
        </w:rPr>
        <w:t>».</w:t>
      </w:r>
    </w:p>
    <w:p w:rsidR="00922E92"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Особая роль в профилактике негативных явлений в подростковой и молодежной среде отведена экстренной психологической помощи по телефону доверия, который функционирует в Республике Татарстан с единым общероссийским телефонным номером. Экстренная психологическая помощь содействует преодолению подростками и молодежью последствий психологической или моральной травмы. Всего в 2020 году в 5 служб детского телефона доверия поступило 32 81</w:t>
      </w:r>
      <w:r w:rsidR="000E4952" w:rsidRPr="00416443">
        <w:rPr>
          <w:rFonts w:ascii="Times New Roman" w:hAnsi="Times New Roman" w:cs="Times New Roman"/>
          <w:sz w:val="28"/>
          <w:szCs w:val="28"/>
        </w:rPr>
        <w:t>1 звонков.</w:t>
      </w:r>
    </w:p>
    <w:p w:rsidR="009801F7" w:rsidRPr="00416443" w:rsidRDefault="00922E92"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Большая работа проводится в рамках программы летнего отдыха детей и молодежи в Республике Татарстан. </w:t>
      </w:r>
      <w:r w:rsidR="009801F7" w:rsidRPr="00416443">
        <w:rPr>
          <w:rFonts w:ascii="Times New Roman" w:hAnsi="Times New Roman" w:cs="Times New Roman"/>
          <w:sz w:val="28"/>
          <w:szCs w:val="28"/>
        </w:rPr>
        <w:t>Благодаря работе 76 детских лагерей ежегодно удается охватить более 218 тыс. детей и подростков. В 2020 году, в условиях пандемии при полном соблюдении санитарно-эпидемиологических норм удалось организовать отдых более 145 тыс. человек.</w:t>
      </w:r>
    </w:p>
    <w:p w:rsidR="009801F7" w:rsidRPr="00416443" w:rsidRDefault="009801F7"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ходе лагерных смен </w:t>
      </w:r>
      <w:r w:rsidR="008918A8" w:rsidRPr="00416443">
        <w:rPr>
          <w:rFonts w:ascii="Times New Roman" w:hAnsi="Times New Roman" w:cs="Times New Roman"/>
          <w:sz w:val="28"/>
          <w:szCs w:val="28"/>
        </w:rPr>
        <w:t xml:space="preserve">в рамках военно-патриотических палаточных лагерей проекта «Патриот» </w:t>
      </w:r>
      <w:r w:rsidRPr="00416443">
        <w:rPr>
          <w:rFonts w:ascii="Times New Roman" w:hAnsi="Times New Roman" w:cs="Times New Roman"/>
          <w:sz w:val="28"/>
          <w:szCs w:val="28"/>
        </w:rPr>
        <w:t xml:space="preserve">с подростками </w:t>
      </w:r>
      <w:r w:rsidR="008918A8" w:rsidRPr="00416443">
        <w:rPr>
          <w:rFonts w:ascii="Times New Roman" w:hAnsi="Times New Roman" w:cs="Times New Roman"/>
          <w:sz w:val="28"/>
          <w:szCs w:val="28"/>
        </w:rPr>
        <w:t xml:space="preserve">проводятся </w:t>
      </w:r>
      <w:r w:rsidRPr="00416443">
        <w:rPr>
          <w:rFonts w:ascii="Times New Roman" w:hAnsi="Times New Roman" w:cs="Times New Roman"/>
          <w:sz w:val="28"/>
          <w:szCs w:val="28"/>
        </w:rPr>
        <w:t xml:space="preserve">занятия по основам военной службы, военно-прикладными и техническими видам спорта, </w:t>
      </w:r>
      <w:r w:rsidR="008918A8" w:rsidRPr="00416443">
        <w:rPr>
          <w:rFonts w:ascii="Times New Roman" w:hAnsi="Times New Roman" w:cs="Times New Roman"/>
          <w:sz w:val="28"/>
          <w:szCs w:val="28"/>
        </w:rPr>
        <w:t>изучаются элементы</w:t>
      </w:r>
      <w:r w:rsidRPr="00416443">
        <w:rPr>
          <w:rFonts w:ascii="Times New Roman" w:hAnsi="Times New Roman" w:cs="Times New Roman"/>
          <w:sz w:val="28"/>
          <w:szCs w:val="28"/>
        </w:rPr>
        <w:t xml:space="preserve"> рукопашного боя, </w:t>
      </w:r>
      <w:r w:rsidR="008918A8" w:rsidRPr="00416443">
        <w:rPr>
          <w:rFonts w:ascii="Times New Roman" w:hAnsi="Times New Roman" w:cs="Times New Roman"/>
          <w:sz w:val="28"/>
          <w:szCs w:val="28"/>
        </w:rPr>
        <w:t>проходит</w:t>
      </w:r>
      <w:r w:rsidRPr="00416443">
        <w:rPr>
          <w:rFonts w:ascii="Times New Roman" w:hAnsi="Times New Roman" w:cs="Times New Roman"/>
          <w:sz w:val="28"/>
          <w:szCs w:val="28"/>
        </w:rPr>
        <w:t xml:space="preserve"> парашютная подготовка. Проводится ежегодная Республиканская летняя профильная смена «Рубеж», на базе военно-патриотиче</w:t>
      </w:r>
      <w:r w:rsidR="008918A8" w:rsidRPr="00416443">
        <w:rPr>
          <w:rFonts w:ascii="Times New Roman" w:hAnsi="Times New Roman" w:cs="Times New Roman"/>
          <w:sz w:val="28"/>
          <w:szCs w:val="28"/>
        </w:rPr>
        <w:t xml:space="preserve">ского лагеря «Юный парашютист». </w:t>
      </w:r>
      <w:r w:rsidRPr="00416443">
        <w:rPr>
          <w:rFonts w:ascii="Times New Roman" w:hAnsi="Times New Roman" w:cs="Times New Roman"/>
          <w:sz w:val="28"/>
          <w:szCs w:val="28"/>
        </w:rPr>
        <w:t xml:space="preserve">Целью смены является: гражданско-нравственное воспитание молодежи и создание условий для отвлечения подростков от негативной среды. В рамках программы оказывается правовая, медицинская и физическая подготовка. </w:t>
      </w:r>
    </w:p>
    <w:p w:rsidR="009801F7" w:rsidRPr="00416443" w:rsidRDefault="009801F7"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На базе палат</w:t>
      </w:r>
      <w:r w:rsidR="008918A8" w:rsidRPr="00416443">
        <w:rPr>
          <w:rFonts w:ascii="Times New Roman" w:hAnsi="Times New Roman" w:cs="Times New Roman"/>
          <w:sz w:val="28"/>
          <w:szCs w:val="28"/>
        </w:rPr>
        <w:t xml:space="preserve">очного лагеря «Юный десантник» </w:t>
      </w:r>
      <w:r w:rsidRPr="00416443">
        <w:rPr>
          <w:rFonts w:ascii="Times New Roman" w:hAnsi="Times New Roman" w:cs="Times New Roman"/>
          <w:sz w:val="28"/>
          <w:szCs w:val="28"/>
        </w:rPr>
        <w:t xml:space="preserve">организовывается отдых 90 воспитанников </w:t>
      </w:r>
      <w:proofErr w:type="spellStart"/>
      <w:r w:rsidRPr="00416443">
        <w:rPr>
          <w:rFonts w:ascii="Times New Roman" w:hAnsi="Times New Roman" w:cs="Times New Roman"/>
          <w:sz w:val="28"/>
          <w:szCs w:val="28"/>
        </w:rPr>
        <w:t>Раифского</w:t>
      </w:r>
      <w:proofErr w:type="spellEnd"/>
      <w:r w:rsidRPr="00416443">
        <w:rPr>
          <w:rFonts w:ascii="Times New Roman" w:hAnsi="Times New Roman" w:cs="Times New Roman"/>
          <w:sz w:val="28"/>
          <w:szCs w:val="28"/>
        </w:rPr>
        <w:t xml:space="preserve"> специально учебно-воспитательного учреждения закрытого типа. В течени</w:t>
      </w:r>
      <w:proofErr w:type="gramStart"/>
      <w:r w:rsidRPr="00416443">
        <w:rPr>
          <w:rFonts w:ascii="Times New Roman" w:hAnsi="Times New Roman" w:cs="Times New Roman"/>
          <w:sz w:val="28"/>
          <w:szCs w:val="28"/>
        </w:rPr>
        <w:t>и</w:t>
      </w:r>
      <w:proofErr w:type="gramEnd"/>
      <w:r w:rsidRPr="00416443">
        <w:rPr>
          <w:rFonts w:ascii="Times New Roman" w:hAnsi="Times New Roman" w:cs="Times New Roman"/>
          <w:sz w:val="28"/>
          <w:szCs w:val="28"/>
        </w:rPr>
        <w:t xml:space="preserve"> </w:t>
      </w:r>
      <w:r w:rsidR="00F51C87">
        <w:rPr>
          <w:rFonts w:ascii="Times New Roman" w:hAnsi="Times New Roman" w:cs="Times New Roman"/>
          <w:sz w:val="28"/>
          <w:szCs w:val="28"/>
        </w:rPr>
        <w:t>семид</w:t>
      </w:r>
      <w:r w:rsidRPr="00416443">
        <w:rPr>
          <w:rFonts w:ascii="Times New Roman" w:hAnsi="Times New Roman" w:cs="Times New Roman"/>
          <w:sz w:val="28"/>
          <w:szCs w:val="28"/>
        </w:rPr>
        <w:t xml:space="preserve">невных смен участники получают новые знания по </w:t>
      </w:r>
      <w:r w:rsidRPr="00416443">
        <w:rPr>
          <w:rFonts w:ascii="Times New Roman" w:hAnsi="Times New Roman" w:cs="Times New Roman"/>
          <w:sz w:val="28"/>
          <w:szCs w:val="28"/>
        </w:rPr>
        <w:lastRenderedPageBreak/>
        <w:t>основам военной службы: строевой, тактической, физической, специальной и стрелковой подготовки. Также программа занятий в лагерях предусматривает изучение Уставов Вооруженных Сил Р</w:t>
      </w:r>
      <w:r w:rsidR="008918A8" w:rsidRPr="00416443">
        <w:rPr>
          <w:rFonts w:ascii="Times New Roman" w:hAnsi="Times New Roman" w:cs="Times New Roman"/>
          <w:sz w:val="28"/>
          <w:szCs w:val="28"/>
        </w:rPr>
        <w:t>оссийской Федерации</w:t>
      </w:r>
      <w:r w:rsidRPr="00416443">
        <w:rPr>
          <w:rFonts w:ascii="Times New Roman" w:hAnsi="Times New Roman" w:cs="Times New Roman"/>
          <w:sz w:val="28"/>
          <w:szCs w:val="28"/>
        </w:rPr>
        <w:t>, ориентирование на местности.</w:t>
      </w:r>
    </w:p>
    <w:p w:rsidR="009801F7" w:rsidRPr="00416443" w:rsidRDefault="009801F7"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Кроме этого, продолжена реализация проекта «Дети галактики» для детей, семьи которых оказались в трудной жизненной ситуации </w:t>
      </w:r>
      <w:r w:rsidR="008918A8" w:rsidRPr="00416443">
        <w:rPr>
          <w:rFonts w:ascii="Times New Roman" w:hAnsi="Times New Roman" w:cs="Times New Roman"/>
          <w:sz w:val="28"/>
          <w:szCs w:val="28"/>
        </w:rPr>
        <w:t>с охватом более 720 подростков.</w:t>
      </w:r>
    </w:p>
    <w:p w:rsidR="009801F7" w:rsidRPr="00416443" w:rsidRDefault="009801F7" w:rsidP="00053B11">
      <w:pPr>
        <w:spacing w:after="0" w:line="240" w:lineRule="auto"/>
        <w:contextualSpacing/>
        <w:jc w:val="center"/>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7.4. Обеспечение прав инвалидов</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целях реализации государственной политики в отношении инвалидов в соответствии с Федеральным законом от 24 ноября 1995 года № 181-ФЗ «О социальной защите инвалидов в Российской Федерации» для повышения уровня доступности объектов в приоритетных сферах жизнедеятельности, Республика Татарстан с 2011 года принимала участие в реализации государственной программы Российской Федерации «Доступная среда».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За десять лет реализации региональной подпрограммы для маломобильной группы населения адаптирован 921 объект (в </w:t>
      </w:r>
      <w:proofErr w:type="spellStart"/>
      <w:r w:rsidRPr="00416443">
        <w:rPr>
          <w:rFonts w:ascii="Times New Roman" w:hAnsi="Times New Roman" w:cs="Times New Roman"/>
          <w:sz w:val="28"/>
          <w:szCs w:val="28"/>
        </w:rPr>
        <w:t>т.ч</w:t>
      </w:r>
      <w:proofErr w:type="spellEnd"/>
      <w:r w:rsidRPr="00416443">
        <w:rPr>
          <w:rFonts w:ascii="Times New Roman" w:hAnsi="Times New Roman" w:cs="Times New Roman"/>
          <w:sz w:val="28"/>
          <w:szCs w:val="28"/>
        </w:rPr>
        <w:t>. 399 объектов в сфере образования, 184 - в сфере здравоохранения; 143 - в сфере социальной защиты и занятости; 93 - в сфере культуры; 92 - в сфере физкультуры и спорта; 10 станций метрополитена).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В целях повышения информированности населения о доступности объектов для посещения маломобильными группами населения в республике реализован проект «Карта доступности» (http://karta.tatar.ru). Карта доступности служит для информирования населения, и в первую очередь инвалидов, о проводимой работе по повышению доступности объектов, позволяет людям с ограниченными возможностями обладать достоверной информацией о доступности объектов социальной инфраструктуры и планировать маршруты своего посещения различных учреждений. На сентябрь 2021 года карта содержит данные о 6725 объектах.</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На сайтах органов исполнительной власти в составе государственной информационной системы Республики Татарстан «Официальный портал Республики Татарстан» реализована версия для слабовидящих пользователей в части увеличения шрифта, изменения цвета сайта и представлена на русском, татарском и английских языках. В июле 2020 года на всех сайтах министерств и ведомств республики размещена ссылка на информационный ресурс «Интерактивная карта «Доступная среда».</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Республика Татарстан с 2019 года одна из первых в числе 18 субъектов Российской Федерации участвует в реализации в рамках государственной программы Российской Федерации «Доступная среда» мероприятий по формированию системы комплексной реабилитации и </w:t>
      </w:r>
      <w:proofErr w:type="spellStart"/>
      <w:r w:rsidRPr="00416443">
        <w:rPr>
          <w:rFonts w:ascii="Times New Roman" w:hAnsi="Times New Roman" w:cs="Times New Roman"/>
          <w:sz w:val="28"/>
          <w:szCs w:val="28"/>
        </w:rPr>
        <w:t>абилитации</w:t>
      </w:r>
      <w:proofErr w:type="spellEnd"/>
      <w:r w:rsidRPr="00416443">
        <w:rPr>
          <w:rFonts w:ascii="Times New Roman" w:hAnsi="Times New Roman" w:cs="Times New Roman"/>
          <w:sz w:val="28"/>
          <w:szCs w:val="28"/>
        </w:rPr>
        <w:t xml:space="preserve"> инвалидов, в том числе детей-инвалидов (далее – КРАИ). </w:t>
      </w:r>
      <w:proofErr w:type="gramStart"/>
      <w:r w:rsidRPr="00416443">
        <w:rPr>
          <w:rFonts w:ascii="Times New Roman" w:hAnsi="Times New Roman" w:cs="Times New Roman"/>
          <w:sz w:val="28"/>
          <w:szCs w:val="28"/>
        </w:rPr>
        <w:t xml:space="preserve">В реализации мероприятий подпрограммы КРАИ в 2019-2020 гг. принимали участие Министерство труда, занятости и социальной защиты Республики Татарстан, Министерство здравоохранения Республики Татарстан и Министерство цифрового развития государственного управления, информационных технологий и связи Республики Татарстан </w:t>
      </w:r>
      <w:r w:rsidRPr="00416443">
        <w:rPr>
          <w:rFonts w:ascii="Times New Roman" w:hAnsi="Times New Roman" w:cs="Times New Roman"/>
          <w:sz w:val="28"/>
          <w:szCs w:val="28"/>
        </w:rPr>
        <w:lastRenderedPageBreak/>
        <w:t>(оснащение 18 реабилитационных центров, 8 организаций здравоохранения реабилитационным оборудованием; обеспечение межведомственного информационного взаимодействия в рамках обеспечения КРАИ;</w:t>
      </w:r>
      <w:proofErr w:type="gramEnd"/>
      <w:r w:rsidRPr="00416443">
        <w:rPr>
          <w:rFonts w:ascii="Times New Roman" w:hAnsi="Times New Roman" w:cs="Times New Roman"/>
          <w:sz w:val="28"/>
          <w:szCs w:val="28"/>
        </w:rPr>
        <w:t xml:space="preserve"> организация обучения 220 специалистов, предоставляющих услуги реабилитации).</w:t>
      </w:r>
    </w:p>
    <w:p w:rsidR="0090000D" w:rsidRPr="00416443" w:rsidRDefault="0090000D" w:rsidP="00053B11">
      <w:pPr>
        <w:pStyle w:val="ConsPlusTitle"/>
        <w:jc w:val="both"/>
        <w:outlineLvl w:val="1"/>
        <w:rPr>
          <w:rFonts w:ascii="Times New Roman" w:hAnsi="Times New Roman" w:cs="Times New Roman"/>
          <w:b w:val="0"/>
          <w:sz w:val="28"/>
          <w:szCs w:val="28"/>
        </w:rPr>
      </w:pPr>
    </w:p>
    <w:p w:rsidR="0090000D" w:rsidRPr="00416443" w:rsidRDefault="0090000D" w:rsidP="00053B11">
      <w:pPr>
        <w:pStyle w:val="ConsPlusTitle"/>
        <w:jc w:val="center"/>
        <w:outlineLvl w:val="1"/>
        <w:rPr>
          <w:rFonts w:ascii="Times New Roman" w:hAnsi="Times New Roman" w:cs="Times New Roman"/>
          <w:b w:val="0"/>
          <w:sz w:val="28"/>
          <w:szCs w:val="28"/>
        </w:rPr>
      </w:pPr>
      <w:r w:rsidRPr="00416443">
        <w:rPr>
          <w:rFonts w:ascii="Times New Roman" w:hAnsi="Times New Roman" w:cs="Times New Roman"/>
          <w:b w:val="0"/>
          <w:sz w:val="28"/>
          <w:szCs w:val="28"/>
          <w:lang w:val="en-US"/>
        </w:rPr>
        <w:t>VIII</w:t>
      </w:r>
      <w:r w:rsidRPr="00416443">
        <w:rPr>
          <w:rFonts w:ascii="Times New Roman" w:hAnsi="Times New Roman" w:cs="Times New Roman"/>
          <w:b w:val="0"/>
          <w:sz w:val="28"/>
          <w:szCs w:val="28"/>
        </w:rPr>
        <w:t>. Образование и культура</w:t>
      </w:r>
    </w:p>
    <w:p w:rsidR="0090000D" w:rsidRPr="00416443" w:rsidRDefault="0090000D" w:rsidP="00053B11">
      <w:pPr>
        <w:pStyle w:val="ConsPlusTitle"/>
        <w:jc w:val="center"/>
        <w:outlineLvl w:val="2"/>
        <w:rPr>
          <w:rFonts w:ascii="Times New Roman" w:hAnsi="Times New Roman" w:cs="Times New Roman"/>
          <w:b w:val="0"/>
          <w:sz w:val="28"/>
          <w:szCs w:val="28"/>
        </w:rPr>
      </w:pPr>
      <w:r w:rsidRPr="00416443">
        <w:rPr>
          <w:rFonts w:ascii="Times New Roman" w:hAnsi="Times New Roman" w:cs="Times New Roman"/>
          <w:b w:val="0"/>
          <w:sz w:val="28"/>
          <w:szCs w:val="28"/>
        </w:rPr>
        <w:t>8.1. Образование и правовое просвещение граждан</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Уровень социально-экономического развития общества находится в непосредственной зависимости от качества и эффективности образования населения.</w:t>
      </w:r>
    </w:p>
    <w:p w:rsidR="0090000D" w:rsidRPr="00416443" w:rsidRDefault="0090000D" w:rsidP="00053B11">
      <w:pPr>
        <w:pStyle w:val="ConsPlusNormal"/>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Модернизация системы образования позволит эффективно решать такие задачи, как оздоровление современного духовного состояния общества, формирование у детей и молодежи гражданского самосознания, чувства патриотизма, гражданской ответственности, воспитание культуры межнационального общения, основанной на толерантности, доброжелательности и взаимном уважении, повышение духовной и нравственной культуры общества, поощрение интереса личности к знанию своих прав, свобод и обязанностей, а также возможности их защиты.</w:t>
      </w:r>
      <w:proofErr w:type="gramEnd"/>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Первоочередной задачей проводимых реформ в сфере образования является расширение доступа ко всем уровням образования и улучшение качества обучения. В Республике Татарстан создана и функционирует сеть образовательных организаций, позволяющая удовлетворять образовательные запросы общества.</w:t>
      </w:r>
    </w:p>
    <w:p w:rsidR="0090000D" w:rsidRPr="00416443" w:rsidRDefault="0090000D" w:rsidP="00053B11">
      <w:pPr>
        <w:pStyle w:val="ConsPlusNormal"/>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В организации и обеспечении эффективного функционирования образовательного процесса в республике в настоящее время первоочередными задачами являются развитие материально-технической базы образовательных организаций, развитие вариативных форм дошкольного образования и поддержка негосударственных организаций, реализующих общеобразовательные программы дошкольного образования, обеспечение доступа детей к качественным образовательным услугам на родном языке, расширение доступа к профессионально-техническому, профессиональному, высшему образованию путем укрепления инфраструктуры образования, информатизация образовательных организаций, развитие</w:t>
      </w:r>
      <w:proofErr w:type="gramEnd"/>
      <w:r w:rsidRPr="00416443">
        <w:rPr>
          <w:rFonts w:ascii="Times New Roman" w:hAnsi="Times New Roman" w:cs="Times New Roman"/>
          <w:sz w:val="28"/>
          <w:szCs w:val="28"/>
        </w:rPr>
        <w:t xml:space="preserve"> идей электронного образования и научно-технического творчества детей и молодежи.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В республике осуществляются мероприятия по выявлению, развитию и поддержке одаренных детей и талантливой молодежи в различных областях знаний, культуры и спорта. Для решения данной задачи необходимо создание условий для реализации особых образовательных запросов одаренных детей независимо от места проживания и сферы одаренности, поддержка и развитие образовательных организаций, специализирующихся на работе с одаренными детьми, формирование и обновление регионального банка одаренных детей, обеспечение работы профильных смен и лагерей для одаренных детей.</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Важнейшей задачей на современном этапе является создание условий для реализации права детей с ограниченными возможностями здоровья на включение в существующую образовательную среду на уровне дошкольного, общего и </w:t>
      </w:r>
      <w:r w:rsidRPr="00416443">
        <w:rPr>
          <w:rFonts w:ascii="Times New Roman" w:hAnsi="Times New Roman" w:cs="Times New Roman"/>
          <w:sz w:val="28"/>
          <w:szCs w:val="28"/>
        </w:rPr>
        <w:lastRenderedPageBreak/>
        <w:t>профессионального образования (права на инклюзивное образование).</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Модернизация системы образования обуславливает необходимость совершенствования процесса повышения квалификации и переподготовки педагогических и руководящих работников системы образования, обеспечивающего рост профессиональной компетентности. Необходимо поддерживать наметившуюся позитивную тенденцию по увеличению удельного веса молодых педагогов в общей численности педагогических работников.</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Построение правового государства и развитие гражданского общества невозможно без правового просвещения. Знание своих прав - одна из фундаментальных гарантий их соблюдения. Деятельность по правовому обучению (образованию) в области прав человека является важнейшим направлением образовательного процесса. Обучение правам человека осознается в качестве приоритетного </w:t>
      </w:r>
      <w:proofErr w:type="gramStart"/>
      <w:r w:rsidRPr="00416443">
        <w:rPr>
          <w:rFonts w:ascii="Times New Roman" w:hAnsi="Times New Roman" w:cs="Times New Roman"/>
          <w:sz w:val="28"/>
          <w:szCs w:val="28"/>
        </w:rPr>
        <w:t>направления</w:t>
      </w:r>
      <w:proofErr w:type="gramEnd"/>
      <w:r w:rsidRPr="00416443">
        <w:rPr>
          <w:rFonts w:ascii="Times New Roman" w:hAnsi="Times New Roman" w:cs="Times New Roman"/>
          <w:sz w:val="28"/>
          <w:szCs w:val="28"/>
        </w:rPr>
        <w:t xml:space="preserve"> как государствами, так и международными политическими, гуманитарными и образовательными организациями, в первую очередь, ООН, ЮНЕСКО.</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Положение с правами человека в Республике Татарстан в области образования характеризуется заметным прогрессом в части создания нормативной правовой базы, однако обеспечение эффективного соблюдения прав человека по-прежнему остается задачей, требующей особого внимания. Правовая культура является той частью культуры народа, которая определяет качество правовой жизни общества, поведение социальных групп, ответственных должностных лиц, каждого индивида, а также степень гарантированности государством и гражданским обществом прав и свобод граждан. В этом отношении необходимо объединение усилий академической среды, гражданского общества и государственных структур, с тем чтобы обеспечить последовательность и стабильность процесса образования и правового информирования населения.</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Развитие правовой культуры представляется возможным только через систему непрерывного правового просвещения, задачей которой является создание удобного и понятного для граждан информационного пространства, позволяющего своевременно узнавать об изменениях в законодательной базе страны и региона и адекватно на них реагировать.</w:t>
      </w:r>
    </w:p>
    <w:p w:rsidR="0090000D" w:rsidRPr="00416443" w:rsidRDefault="0090000D" w:rsidP="00053B11">
      <w:pPr>
        <w:pStyle w:val="ConsPlusNormal"/>
        <w:ind w:firstLine="540"/>
        <w:jc w:val="both"/>
        <w:rPr>
          <w:rFonts w:ascii="Times New Roman" w:hAnsi="Times New Roman" w:cs="Times New Roman"/>
          <w:sz w:val="28"/>
          <w:szCs w:val="28"/>
        </w:rPr>
      </w:pPr>
      <w:proofErr w:type="gramStart"/>
      <w:r w:rsidRPr="00416443">
        <w:rPr>
          <w:rFonts w:ascii="Times New Roman" w:hAnsi="Times New Roman" w:cs="Times New Roman"/>
          <w:sz w:val="28"/>
          <w:szCs w:val="28"/>
        </w:rPr>
        <w:t>Сегодня права человека в качестве самостоятельной дисциплины должны изучаться как на общеобразовательном, так и на профессиональном образовательных уровнях.</w:t>
      </w:r>
      <w:proofErr w:type="gramEnd"/>
      <w:r w:rsidRPr="00416443">
        <w:rPr>
          <w:rFonts w:ascii="Times New Roman" w:hAnsi="Times New Roman" w:cs="Times New Roman"/>
          <w:sz w:val="28"/>
          <w:szCs w:val="28"/>
        </w:rPr>
        <w:t xml:space="preserve"> Основными целями преподавания этой дисциплины является повышение правовой культуры, правосознания людей (прежде всего, молодежи), формирование у них гуманистического мировоззрения, глубокого понимания своих прав и прав других людей, умения их защищать в судебных и других учреждениях. Реализации этих целей могло бы способствовать решение следующих задач:</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оценка образовательных программ высшего образования с точки зрения прав человека и приведение их в соответствие с принципами и международными стандартами прав человека и гуманистических ценностей;</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продвижение демократических ценностей и международных стандартов в области прав человека в образовательных организациях;</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lastRenderedPageBreak/>
        <w:t>расширение сферы обучения правам человека в республике путем создания специальных курсов для педагогических работников образовательных организаций в целях последующего обучения ими обучающихся основам прав человека;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организация и проведение обучения по вопросам защиты прав и свобод человека и гуманитарным проблемам для государственных гражданских служащих, работников правоохранительных органов, учреждений уголовно-исправительной системы;</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углубление конструктивного сотрудничества Конституционного суда Республики Татарстан с образовательными организациями республики в целях правового просвещения обучающихся, основанного на знании Конституции Российской Федерации и Конституции Республики Татарстан и ознакомлении с системой конституционного правосудия;</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усиление взаимодействия между Конституционным судом Республики Татарстан и органами государственной власти республики по вопросам защиты прав человека в рамках совместной научно-исследовательской деятельности, включая проведение научных, экспертных и иных мероприятий;</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распространение сферы обучения правам человека на образовательные организации высшего образования Республики Татарстан, включая организацию правового воспитания граждан в сфере прав человека, путем создания постоянно действующих лекториев для освещения и обсуждения актуальных проблем защиты и охраны прав человека;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освещение в средствах массовой информации актуальных вопросов, связанных с защитой прав и свобод человека, с анализом действующих и разрабатываемых правовых актов (международных, федеральных, республиканских).</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С 2013 года при содействии Уполномоченного по правам человека в Республике Татарстан Управлением Верховного комиссара ООН по правам человека в Российской Федерации и руководством ФГАОУ </w:t>
      </w:r>
      <w:proofErr w:type="gramStart"/>
      <w:r w:rsidRPr="00416443">
        <w:rPr>
          <w:rFonts w:ascii="Times New Roman" w:hAnsi="Times New Roman" w:cs="Times New Roman"/>
          <w:sz w:val="28"/>
          <w:szCs w:val="28"/>
        </w:rPr>
        <w:t>ВО</w:t>
      </w:r>
      <w:proofErr w:type="gramEnd"/>
      <w:r w:rsidRPr="00416443">
        <w:rPr>
          <w:rFonts w:ascii="Times New Roman" w:hAnsi="Times New Roman" w:cs="Times New Roman"/>
          <w:sz w:val="28"/>
          <w:szCs w:val="28"/>
        </w:rPr>
        <w:t xml:space="preserve"> «Казанский (Приволжский) федеральный университет» на базе юридического факультета университета введена магистерская программа «Международная защита прав человека». Осуществление данной программы, в первую очередь, способствует подготовке высококлассных специалистов в области защиты прав человека, а также является ярким примером международного сотрудничества государств, образовательных организаций, международных организаций в деле укрепления, защиты и просвещения в области прав человека.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Республике Татарстан в правовом информировании и правовом просвещении населения активно принимают участие не только органы исполнительной власти Республики Татарстан и подведомственные им учреждения, органы управления государственных внебюджетных фондов, органов местного самоуправления, но и Уполномоченный по правам человека в Республике Татарстан, а также ряд некоммерческих организаций, таких как Нотариальная палата </w:t>
      </w:r>
      <w:proofErr w:type="gramStart"/>
      <w:r w:rsidRPr="00416443">
        <w:rPr>
          <w:rFonts w:ascii="Times New Roman" w:hAnsi="Times New Roman" w:cs="Times New Roman"/>
          <w:sz w:val="28"/>
          <w:szCs w:val="28"/>
        </w:rPr>
        <w:t>Республики</w:t>
      </w:r>
      <w:proofErr w:type="gramEnd"/>
      <w:r w:rsidRPr="00416443">
        <w:rPr>
          <w:rFonts w:ascii="Times New Roman" w:hAnsi="Times New Roman" w:cs="Times New Roman"/>
          <w:sz w:val="28"/>
          <w:szCs w:val="28"/>
        </w:rPr>
        <w:t xml:space="preserve"> Татарстан, Адвокатская палата Республики Татарстан, Татарстанское региональное отделение Общероссийской общественной организации «Ассоциация юристов России», образовательные организации высшего образования и другие.</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 образовательных организациях высшего образования созданы юридические </w:t>
      </w:r>
      <w:r w:rsidRPr="00416443">
        <w:rPr>
          <w:rFonts w:ascii="Times New Roman" w:hAnsi="Times New Roman" w:cs="Times New Roman"/>
          <w:sz w:val="28"/>
          <w:szCs w:val="28"/>
        </w:rPr>
        <w:lastRenderedPageBreak/>
        <w:t>клиники, являющиеся участниками негосударственной системы бесплатной юридической помощи.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С принятием Основ государственной политики России в сфере развития правовой грамотности и правосознания граждан официально признано, что именно государство создает условия, обеспечивающие развитие правовой культуры и воспитание правового поведения населения. Все ветви власти должны подробно, доступно и бесплатно информировать граждан о способах защиты их прав, разъяснять их обязанности, правила общежития и уважения законных интересов других лиц, а также предоставлять им свободный доступ к квалифицированной юридической помощи.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Реализуемые меры по совершенствованию деятельности по правовому просвещению жителей республики, повышению уровня их общей правовой культуры станут безусловным залогом повышения качества жизни каждого гражданина.</w:t>
      </w:r>
    </w:p>
    <w:p w:rsidR="005C185C" w:rsidRPr="008E1C65" w:rsidRDefault="005C185C" w:rsidP="00053B11">
      <w:pPr>
        <w:spacing w:after="0" w:line="240" w:lineRule="auto"/>
        <w:ind w:firstLine="709"/>
        <w:jc w:val="both"/>
        <w:rPr>
          <w:rFonts w:ascii="Times New Roman" w:hAnsi="Times New Roman" w:cs="Times New Roman"/>
          <w:sz w:val="28"/>
          <w:szCs w:val="28"/>
        </w:rPr>
      </w:pPr>
      <w:proofErr w:type="gramStart"/>
      <w:r w:rsidRPr="008E1C65">
        <w:rPr>
          <w:rFonts w:ascii="Times New Roman" w:hAnsi="Times New Roman" w:cs="Times New Roman"/>
          <w:sz w:val="28"/>
          <w:szCs w:val="28"/>
        </w:rPr>
        <w:t xml:space="preserve">В Республике Татарстан с 2019 года реализуется уникальный проект создания </w:t>
      </w:r>
      <w:proofErr w:type="spellStart"/>
      <w:r w:rsidRPr="008E1C65">
        <w:rPr>
          <w:rFonts w:ascii="Times New Roman" w:hAnsi="Times New Roman" w:cs="Times New Roman"/>
          <w:sz w:val="28"/>
          <w:szCs w:val="28"/>
        </w:rPr>
        <w:t>полилингвальных</w:t>
      </w:r>
      <w:proofErr w:type="spellEnd"/>
      <w:r w:rsidRPr="008E1C65">
        <w:rPr>
          <w:rFonts w:ascii="Times New Roman" w:hAnsi="Times New Roman" w:cs="Times New Roman"/>
          <w:sz w:val="28"/>
          <w:szCs w:val="28"/>
        </w:rPr>
        <w:t xml:space="preserve"> общеобразовательных комплексов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xml:space="preserve"> – путь к знаниям </w:t>
      </w:r>
      <w:r w:rsidR="00123CAD">
        <w:rPr>
          <w:rFonts w:ascii="Times New Roman" w:hAnsi="Times New Roman" w:cs="Times New Roman"/>
          <w:sz w:val="28"/>
          <w:szCs w:val="28"/>
        </w:rPr>
        <w:br/>
      </w:r>
      <w:r w:rsidRPr="008E1C65">
        <w:rPr>
          <w:rFonts w:ascii="Times New Roman" w:hAnsi="Times New Roman" w:cs="Times New Roman"/>
          <w:sz w:val="28"/>
          <w:szCs w:val="28"/>
        </w:rPr>
        <w:t xml:space="preserve">и согласию», призванных стать моделью современной школы, обеспечивающей конкурентоспособное образование на русском, татарском и английском языках в соответствии с государственными образовательными стандартами Российской Федерации, задачами национального проекта «Образование» и утвержденными концепциями. </w:t>
      </w:r>
      <w:proofErr w:type="gramEnd"/>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Проект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инициирован первым Президентом Республики Татарстан, Государственным Советником Республики Татарстан М.Ш.</w:t>
      </w:r>
      <w:r w:rsidR="000B7846">
        <w:rPr>
          <w:rFonts w:ascii="Times New Roman" w:hAnsi="Times New Roman" w:cs="Times New Roman"/>
          <w:sz w:val="28"/>
          <w:szCs w:val="28"/>
        </w:rPr>
        <w:t xml:space="preserve"> </w:t>
      </w:r>
      <w:r w:rsidRPr="008E1C65">
        <w:rPr>
          <w:rFonts w:ascii="Times New Roman" w:hAnsi="Times New Roman" w:cs="Times New Roman"/>
          <w:sz w:val="28"/>
          <w:szCs w:val="28"/>
        </w:rPr>
        <w:t>Шаймиевым, поддержан Президентом Российской Федерации В.В.</w:t>
      </w:r>
      <w:r w:rsidR="000B7846">
        <w:rPr>
          <w:rFonts w:ascii="Times New Roman" w:hAnsi="Times New Roman" w:cs="Times New Roman"/>
          <w:sz w:val="28"/>
          <w:szCs w:val="28"/>
        </w:rPr>
        <w:t xml:space="preserve"> </w:t>
      </w:r>
      <w:r w:rsidRPr="008E1C65">
        <w:rPr>
          <w:rFonts w:ascii="Times New Roman" w:hAnsi="Times New Roman" w:cs="Times New Roman"/>
          <w:sz w:val="28"/>
          <w:szCs w:val="28"/>
        </w:rPr>
        <w:t>Путиным и Президентом Республики Татарстан Р.Н.</w:t>
      </w:r>
      <w:r w:rsidR="000B7846">
        <w:rPr>
          <w:rFonts w:ascii="Times New Roman" w:hAnsi="Times New Roman" w:cs="Times New Roman"/>
          <w:sz w:val="28"/>
          <w:szCs w:val="28"/>
        </w:rPr>
        <w:t xml:space="preserve"> </w:t>
      </w:r>
      <w:proofErr w:type="spellStart"/>
      <w:r w:rsidRPr="008E1C65">
        <w:rPr>
          <w:rFonts w:ascii="Times New Roman" w:hAnsi="Times New Roman" w:cs="Times New Roman"/>
          <w:sz w:val="28"/>
          <w:szCs w:val="28"/>
        </w:rPr>
        <w:t>Миннихановым</w:t>
      </w:r>
      <w:proofErr w:type="spellEnd"/>
      <w:r w:rsidRPr="008E1C65">
        <w:rPr>
          <w:rFonts w:ascii="Times New Roman" w:hAnsi="Times New Roman" w:cs="Times New Roman"/>
          <w:sz w:val="28"/>
          <w:szCs w:val="28"/>
        </w:rPr>
        <w:t xml:space="preserve">. </w:t>
      </w:r>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В самом названии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xml:space="preserve">» </w:t>
      </w:r>
      <w:r>
        <w:rPr>
          <w:rFonts w:ascii="Times New Roman" w:hAnsi="Times New Roman" w:cs="Times New Roman"/>
          <w:sz w:val="28"/>
          <w:szCs w:val="28"/>
        </w:rPr>
        <w:t xml:space="preserve">(в переводе </w:t>
      </w:r>
      <w:r w:rsidRPr="008E1C65">
        <w:rPr>
          <w:rFonts w:ascii="Times New Roman" w:hAnsi="Times New Roman" w:cs="Times New Roman"/>
          <w:sz w:val="28"/>
          <w:szCs w:val="28"/>
        </w:rPr>
        <w:t>с татарского языка «шаги»</w:t>
      </w:r>
      <w:r>
        <w:rPr>
          <w:rFonts w:ascii="Times New Roman" w:hAnsi="Times New Roman" w:cs="Times New Roman"/>
          <w:sz w:val="28"/>
          <w:szCs w:val="28"/>
        </w:rPr>
        <w:t xml:space="preserve">) </w:t>
      </w:r>
      <w:r w:rsidRPr="008E1C65">
        <w:rPr>
          <w:rFonts w:ascii="Times New Roman" w:hAnsi="Times New Roman" w:cs="Times New Roman"/>
          <w:sz w:val="28"/>
          <w:szCs w:val="28"/>
        </w:rPr>
        <w:t>заложена философия школы: путь к знаниям и согласию. В Татарстане, где бок о бок живут представители многих национальностей, крайне важно сохранять и развивать межнациональное и межкультурное согласие в обществе, воспитать молодое поколение</w:t>
      </w:r>
      <w:r>
        <w:rPr>
          <w:rFonts w:ascii="Times New Roman" w:hAnsi="Times New Roman" w:cs="Times New Roman"/>
          <w:sz w:val="28"/>
          <w:szCs w:val="28"/>
        </w:rPr>
        <w:t>,</w:t>
      </w:r>
      <w:r w:rsidRPr="008E1C65">
        <w:rPr>
          <w:rFonts w:ascii="Times New Roman" w:hAnsi="Times New Roman" w:cs="Times New Roman"/>
          <w:sz w:val="28"/>
          <w:szCs w:val="28"/>
        </w:rPr>
        <w:t xml:space="preserve"> воспринимающ</w:t>
      </w:r>
      <w:r>
        <w:rPr>
          <w:rFonts w:ascii="Times New Roman" w:hAnsi="Times New Roman" w:cs="Times New Roman"/>
          <w:sz w:val="28"/>
          <w:szCs w:val="28"/>
        </w:rPr>
        <w:t>е</w:t>
      </w:r>
      <w:r w:rsidRPr="008E1C65">
        <w:rPr>
          <w:rFonts w:ascii="Times New Roman" w:hAnsi="Times New Roman" w:cs="Times New Roman"/>
          <w:sz w:val="28"/>
          <w:szCs w:val="28"/>
        </w:rPr>
        <w:t xml:space="preserve">м разнообразие языков и культур, дать возможность получить качественное образование и всестороннее воспитание. </w:t>
      </w:r>
    </w:p>
    <w:p w:rsidR="000B7846"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 xml:space="preserve">В целях удовлетворения образовательных запросов различных групп населения в </w:t>
      </w:r>
      <w:proofErr w:type="spellStart"/>
      <w:r w:rsidRPr="008E1C65">
        <w:rPr>
          <w:rFonts w:ascii="Times New Roman" w:hAnsi="Times New Roman" w:cs="Times New Roman"/>
          <w:sz w:val="28"/>
          <w:szCs w:val="28"/>
        </w:rPr>
        <w:t>полилингвальных</w:t>
      </w:r>
      <w:proofErr w:type="spellEnd"/>
      <w:r w:rsidRPr="008E1C65">
        <w:rPr>
          <w:rFonts w:ascii="Times New Roman" w:hAnsi="Times New Roman" w:cs="Times New Roman"/>
          <w:sz w:val="28"/>
          <w:szCs w:val="28"/>
        </w:rPr>
        <w:t xml:space="preserve"> образовательных комплексах предлагается на выбор родителей три варианта образовательных траекторий их детей:</w:t>
      </w:r>
    </w:p>
    <w:p w:rsidR="000B7846" w:rsidRDefault="005C185C" w:rsidP="00053B11">
      <w:pPr>
        <w:spacing w:after="0" w:line="240" w:lineRule="auto"/>
        <w:ind w:firstLine="709"/>
        <w:jc w:val="both"/>
        <w:rPr>
          <w:rFonts w:ascii="Times New Roman" w:hAnsi="Times New Roman" w:cs="Times New Roman"/>
          <w:sz w:val="28"/>
          <w:szCs w:val="28"/>
        </w:rPr>
      </w:pPr>
      <w:proofErr w:type="spellStart"/>
      <w:r w:rsidRPr="005D4819">
        <w:rPr>
          <w:rFonts w:ascii="Times New Roman" w:hAnsi="Times New Roman" w:cs="Times New Roman"/>
          <w:sz w:val="28"/>
          <w:szCs w:val="28"/>
        </w:rPr>
        <w:t>полилингвальная</w:t>
      </w:r>
      <w:proofErr w:type="spellEnd"/>
      <w:r w:rsidRPr="005D4819">
        <w:rPr>
          <w:rFonts w:ascii="Times New Roman" w:hAnsi="Times New Roman" w:cs="Times New Roman"/>
          <w:sz w:val="28"/>
          <w:szCs w:val="28"/>
        </w:rPr>
        <w:t xml:space="preserve"> траектория (углубленное изучение татарского, русского и английского языков, преподавание предметов на этих языках). Данная траектория ориентирована на детей, имеющих компетенцию в татарском языке на момент поступления в школу;</w:t>
      </w:r>
    </w:p>
    <w:p w:rsidR="000B7846" w:rsidRDefault="005C185C" w:rsidP="00053B11">
      <w:pPr>
        <w:spacing w:after="0" w:line="240" w:lineRule="auto"/>
        <w:ind w:firstLine="709"/>
        <w:jc w:val="both"/>
        <w:rPr>
          <w:rFonts w:ascii="Times New Roman" w:hAnsi="Times New Roman" w:cs="Times New Roman"/>
          <w:sz w:val="28"/>
          <w:szCs w:val="28"/>
        </w:rPr>
      </w:pPr>
      <w:proofErr w:type="spellStart"/>
      <w:r w:rsidRPr="005D4819">
        <w:rPr>
          <w:rFonts w:ascii="Times New Roman" w:hAnsi="Times New Roman" w:cs="Times New Roman"/>
          <w:sz w:val="28"/>
          <w:szCs w:val="28"/>
        </w:rPr>
        <w:t>билингвальная</w:t>
      </w:r>
      <w:proofErr w:type="spellEnd"/>
      <w:r w:rsidRPr="005D4819">
        <w:rPr>
          <w:rFonts w:ascii="Times New Roman" w:hAnsi="Times New Roman" w:cs="Times New Roman"/>
          <w:sz w:val="28"/>
          <w:szCs w:val="28"/>
        </w:rPr>
        <w:t xml:space="preserve"> траектория (обязательное изучение татарского языка как государственного языка Республики Татарстан, углубленное изучение английского языка, преподавание предметов на трех языках). Данная траектория рассчитана на детей, не имеющих при поступлении в школу глубоких знаний по татарскому языку;</w:t>
      </w:r>
    </w:p>
    <w:p w:rsidR="005C185C" w:rsidRPr="005D4819" w:rsidRDefault="005C185C" w:rsidP="00053B11">
      <w:pPr>
        <w:spacing w:after="0" w:line="240" w:lineRule="auto"/>
        <w:ind w:firstLine="709"/>
        <w:jc w:val="both"/>
        <w:rPr>
          <w:rFonts w:ascii="Times New Roman" w:hAnsi="Times New Roman" w:cs="Times New Roman"/>
          <w:sz w:val="28"/>
          <w:szCs w:val="28"/>
        </w:rPr>
      </w:pPr>
      <w:proofErr w:type="spellStart"/>
      <w:r w:rsidRPr="005D4819">
        <w:rPr>
          <w:rFonts w:ascii="Times New Roman" w:hAnsi="Times New Roman" w:cs="Times New Roman"/>
          <w:sz w:val="28"/>
          <w:szCs w:val="28"/>
        </w:rPr>
        <w:lastRenderedPageBreak/>
        <w:t>монолингвальная</w:t>
      </w:r>
      <w:proofErr w:type="spellEnd"/>
      <w:r w:rsidRPr="005D4819">
        <w:rPr>
          <w:rFonts w:ascii="Times New Roman" w:hAnsi="Times New Roman" w:cs="Times New Roman"/>
          <w:sz w:val="28"/>
          <w:szCs w:val="28"/>
        </w:rPr>
        <w:t xml:space="preserve"> траектория предполагает выбор русского языка в качестве родного, татарский разговорный язык присутствует лишь во внеурочной деятельности.</w:t>
      </w:r>
    </w:p>
    <w:p w:rsidR="005C185C" w:rsidRPr="008E1C65" w:rsidRDefault="000B7846" w:rsidP="00053B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Указанная</w:t>
      </w:r>
      <w:r w:rsidR="005C185C" w:rsidRPr="008E1C65">
        <w:rPr>
          <w:rFonts w:ascii="Times New Roman" w:hAnsi="Times New Roman" w:cs="Times New Roman"/>
          <w:sz w:val="28"/>
          <w:szCs w:val="28"/>
        </w:rPr>
        <w:t xml:space="preserve"> образовательная модель будет представлена в республике сетью таких комплексов. </w:t>
      </w:r>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1 сентября 2020 года открыли</w:t>
      </w:r>
      <w:r>
        <w:rPr>
          <w:rFonts w:ascii="Times New Roman" w:hAnsi="Times New Roman" w:cs="Times New Roman"/>
          <w:sz w:val="28"/>
          <w:szCs w:val="28"/>
        </w:rPr>
        <w:t>сь</w:t>
      </w:r>
      <w:r w:rsidRPr="008E1C65">
        <w:rPr>
          <w:rFonts w:ascii="Times New Roman" w:hAnsi="Times New Roman" w:cs="Times New Roman"/>
          <w:sz w:val="28"/>
          <w:szCs w:val="28"/>
        </w:rPr>
        <w:t xml:space="preserve"> первых два </w:t>
      </w:r>
      <w:proofErr w:type="spellStart"/>
      <w:r w:rsidRPr="008E1C65">
        <w:rPr>
          <w:rFonts w:ascii="Times New Roman" w:hAnsi="Times New Roman" w:cs="Times New Roman"/>
          <w:sz w:val="28"/>
          <w:szCs w:val="28"/>
        </w:rPr>
        <w:t>полилингвальных</w:t>
      </w:r>
      <w:proofErr w:type="spellEnd"/>
      <w:r w:rsidRPr="008E1C65">
        <w:rPr>
          <w:rFonts w:ascii="Times New Roman" w:hAnsi="Times New Roman" w:cs="Times New Roman"/>
          <w:sz w:val="28"/>
          <w:szCs w:val="28"/>
        </w:rPr>
        <w:t xml:space="preserve"> комплекса: государственное автономное общеобразовательное учреждение «</w:t>
      </w:r>
      <w:proofErr w:type="spellStart"/>
      <w:r w:rsidRPr="008E1C65">
        <w:rPr>
          <w:rFonts w:ascii="Times New Roman" w:hAnsi="Times New Roman" w:cs="Times New Roman"/>
          <w:sz w:val="28"/>
          <w:szCs w:val="28"/>
        </w:rPr>
        <w:t>Полилингвальный</w:t>
      </w:r>
      <w:proofErr w:type="spellEnd"/>
      <w:r w:rsidRPr="008E1C65">
        <w:rPr>
          <w:rFonts w:ascii="Times New Roman" w:hAnsi="Times New Roman" w:cs="Times New Roman"/>
          <w:sz w:val="28"/>
          <w:szCs w:val="28"/>
        </w:rPr>
        <w:t xml:space="preserve"> комплекс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xml:space="preserve"> - путь к знаниям и согласию» г.</w:t>
      </w:r>
      <w:r>
        <w:rPr>
          <w:rFonts w:ascii="Times New Roman" w:hAnsi="Times New Roman" w:cs="Times New Roman"/>
          <w:sz w:val="28"/>
          <w:szCs w:val="28"/>
        </w:rPr>
        <w:t> </w:t>
      </w:r>
      <w:r w:rsidRPr="008E1C65">
        <w:rPr>
          <w:rFonts w:ascii="Times New Roman" w:hAnsi="Times New Roman" w:cs="Times New Roman"/>
          <w:sz w:val="28"/>
          <w:szCs w:val="28"/>
        </w:rPr>
        <w:t>Казани и муниципальное автономное общеобразовательное учреждение «</w:t>
      </w:r>
      <w:proofErr w:type="spellStart"/>
      <w:r w:rsidRPr="008E1C65">
        <w:rPr>
          <w:rFonts w:ascii="Times New Roman" w:hAnsi="Times New Roman" w:cs="Times New Roman"/>
          <w:sz w:val="28"/>
          <w:szCs w:val="28"/>
        </w:rPr>
        <w:t>Полилингвальный</w:t>
      </w:r>
      <w:proofErr w:type="spellEnd"/>
      <w:r w:rsidRPr="008E1C65">
        <w:rPr>
          <w:rFonts w:ascii="Times New Roman" w:hAnsi="Times New Roman" w:cs="Times New Roman"/>
          <w:sz w:val="28"/>
          <w:szCs w:val="28"/>
        </w:rPr>
        <w:t xml:space="preserve"> образовательный комплекс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xml:space="preserve"> – </w:t>
      </w:r>
      <w:proofErr w:type="spellStart"/>
      <w:r w:rsidRPr="008E1C65">
        <w:rPr>
          <w:rFonts w:ascii="Times New Roman" w:hAnsi="Times New Roman" w:cs="Times New Roman"/>
          <w:sz w:val="28"/>
          <w:szCs w:val="28"/>
        </w:rPr>
        <w:t>Алабуга</w:t>
      </w:r>
      <w:proofErr w:type="spellEnd"/>
      <w:r w:rsidRPr="008E1C65">
        <w:rPr>
          <w:rFonts w:ascii="Times New Roman" w:hAnsi="Times New Roman" w:cs="Times New Roman"/>
          <w:sz w:val="28"/>
          <w:szCs w:val="28"/>
        </w:rPr>
        <w:t xml:space="preserve">» </w:t>
      </w:r>
      <w:proofErr w:type="spellStart"/>
      <w:r w:rsidRPr="008E1C65">
        <w:rPr>
          <w:rFonts w:ascii="Times New Roman" w:hAnsi="Times New Roman" w:cs="Times New Roman"/>
          <w:sz w:val="28"/>
          <w:szCs w:val="28"/>
        </w:rPr>
        <w:t>Елабужского</w:t>
      </w:r>
      <w:proofErr w:type="spellEnd"/>
      <w:r w:rsidRPr="008E1C65">
        <w:rPr>
          <w:rFonts w:ascii="Times New Roman" w:hAnsi="Times New Roman" w:cs="Times New Roman"/>
          <w:sz w:val="28"/>
          <w:szCs w:val="28"/>
        </w:rPr>
        <w:t xml:space="preserve"> муниципального района Республики Татарстан.</w:t>
      </w:r>
    </w:p>
    <w:p w:rsidR="005C185C" w:rsidRPr="004048F2" w:rsidRDefault="005C185C" w:rsidP="00053B11">
      <w:pPr>
        <w:pStyle w:val="a4"/>
        <w:spacing w:before="0" w:beforeAutospacing="0" w:after="0" w:afterAutospacing="0"/>
        <w:ind w:firstLine="708"/>
        <w:jc w:val="both"/>
        <w:rPr>
          <w:rFonts w:eastAsiaTheme="minorEastAsia"/>
          <w:b/>
          <w:bCs/>
          <w:sz w:val="28"/>
          <w:szCs w:val="28"/>
        </w:rPr>
      </w:pPr>
      <w:r w:rsidRPr="008C7CA1">
        <w:rPr>
          <w:rFonts w:eastAsiaTheme="minorEastAsia"/>
          <w:sz w:val="28"/>
          <w:szCs w:val="28"/>
        </w:rPr>
        <w:t>В 2021 году были открыты ещ</w:t>
      </w:r>
      <w:r w:rsidR="000B7846">
        <w:rPr>
          <w:rFonts w:eastAsiaTheme="minorEastAsia"/>
          <w:sz w:val="28"/>
          <w:szCs w:val="28"/>
        </w:rPr>
        <w:t>е</w:t>
      </w:r>
      <w:r w:rsidRPr="008C7CA1">
        <w:rPr>
          <w:rFonts w:eastAsiaTheme="minorEastAsia"/>
          <w:sz w:val="28"/>
          <w:szCs w:val="28"/>
        </w:rPr>
        <w:t xml:space="preserve"> два комплекса: в городе Набережные Челны - муниципальное бюджетное общеобразовательное учреждение «</w:t>
      </w:r>
      <w:proofErr w:type="spellStart"/>
      <w:r w:rsidRPr="008C7CA1">
        <w:rPr>
          <w:rFonts w:eastAsiaTheme="minorEastAsia"/>
          <w:sz w:val="28"/>
          <w:szCs w:val="28"/>
        </w:rPr>
        <w:t>Полилингвальная</w:t>
      </w:r>
      <w:proofErr w:type="spellEnd"/>
      <w:r w:rsidRPr="008C7CA1">
        <w:rPr>
          <w:rFonts w:eastAsiaTheme="minorEastAsia"/>
          <w:sz w:val="28"/>
          <w:szCs w:val="28"/>
        </w:rPr>
        <w:t xml:space="preserve"> гимназия № 59 «</w:t>
      </w:r>
      <w:proofErr w:type="spellStart"/>
      <w:r w:rsidRPr="008C7CA1">
        <w:rPr>
          <w:rFonts w:eastAsiaTheme="minorEastAsia"/>
          <w:sz w:val="28"/>
          <w:szCs w:val="28"/>
        </w:rPr>
        <w:t>Адымнар-Чаллы</w:t>
      </w:r>
      <w:proofErr w:type="spellEnd"/>
      <w:r w:rsidRPr="008C7CA1">
        <w:rPr>
          <w:rFonts w:eastAsiaTheme="minorEastAsia"/>
          <w:sz w:val="28"/>
          <w:szCs w:val="28"/>
        </w:rPr>
        <w:t>» и с</w:t>
      </w:r>
      <w:r>
        <w:rPr>
          <w:rFonts w:eastAsiaTheme="minorEastAsia"/>
          <w:sz w:val="28"/>
          <w:szCs w:val="28"/>
        </w:rPr>
        <w:t xml:space="preserve">еле </w:t>
      </w:r>
      <w:proofErr w:type="spellStart"/>
      <w:r w:rsidRPr="008C7CA1">
        <w:rPr>
          <w:rFonts w:eastAsiaTheme="minorEastAsia"/>
          <w:sz w:val="28"/>
          <w:szCs w:val="28"/>
        </w:rPr>
        <w:t>Актаныш</w:t>
      </w:r>
      <w:proofErr w:type="spellEnd"/>
      <w:r w:rsidRPr="008C7CA1">
        <w:rPr>
          <w:rFonts w:eastAsiaTheme="minorEastAsia"/>
          <w:sz w:val="28"/>
          <w:szCs w:val="28"/>
        </w:rPr>
        <w:t xml:space="preserve"> </w:t>
      </w:r>
      <w:r>
        <w:rPr>
          <w:rFonts w:eastAsiaTheme="minorEastAsia"/>
          <w:sz w:val="28"/>
          <w:szCs w:val="28"/>
        </w:rPr>
        <w:t>–</w:t>
      </w:r>
      <w:r w:rsidRPr="008C7CA1">
        <w:rPr>
          <w:rFonts w:eastAsiaTheme="minorEastAsia"/>
          <w:sz w:val="28"/>
          <w:szCs w:val="28"/>
        </w:rPr>
        <w:t xml:space="preserve"> </w:t>
      </w:r>
      <w:r>
        <w:rPr>
          <w:rFonts w:eastAsiaTheme="minorEastAsia"/>
          <w:sz w:val="28"/>
          <w:szCs w:val="28"/>
        </w:rPr>
        <w:t>на базе</w:t>
      </w:r>
      <w:r w:rsidRPr="008C7CA1">
        <w:rPr>
          <w:rFonts w:eastAsiaTheme="minorEastAsia"/>
          <w:sz w:val="28"/>
          <w:szCs w:val="28"/>
        </w:rPr>
        <w:t xml:space="preserve"> ГАОУ «Гуманитарная гимназия-интернат для одаренных детей» </w:t>
      </w:r>
      <w:r>
        <w:rPr>
          <w:rFonts w:eastAsiaTheme="minorEastAsia"/>
          <w:sz w:val="28"/>
          <w:szCs w:val="28"/>
        </w:rPr>
        <w:t xml:space="preserve">- </w:t>
      </w:r>
      <w:r w:rsidRPr="008C7CA1">
        <w:rPr>
          <w:rFonts w:eastAsiaTheme="minorEastAsia"/>
          <w:sz w:val="28"/>
          <w:szCs w:val="28"/>
        </w:rPr>
        <w:t>ГАОУ «</w:t>
      </w:r>
      <w:proofErr w:type="spellStart"/>
      <w:r w:rsidRPr="008C7CA1">
        <w:rPr>
          <w:rFonts w:eastAsiaTheme="minorEastAsia"/>
          <w:sz w:val="28"/>
          <w:szCs w:val="28"/>
        </w:rPr>
        <w:t>Полилингвальная</w:t>
      </w:r>
      <w:proofErr w:type="spellEnd"/>
      <w:r w:rsidRPr="008C7CA1">
        <w:rPr>
          <w:rFonts w:eastAsiaTheme="minorEastAsia"/>
          <w:sz w:val="28"/>
          <w:szCs w:val="28"/>
        </w:rPr>
        <w:t xml:space="preserve"> гимназия-интернат «</w:t>
      </w:r>
      <w:proofErr w:type="spellStart"/>
      <w:r w:rsidRPr="008C7CA1">
        <w:rPr>
          <w:rFonts w:eastAsiaTheme="minorEastAsia"/>
          <w:sz w:val="28"/>
          <w:szCs w:val="28"/>
        </w:rPr>
        <w:t>Адымнар</w:t>
      </w:r>
      <w:proofErr w:type="spellEnd"/>
      <w:r w:rsidRPr="008C7CA1">
        <w:rPr>
          <w:rFonts w:eastAsiaTheme="minorEastAsia"/>
          <w:sz w:val="28"/>
          <w:szCs w:val="28"/>
        </w:rPr>
        <w:t>–</w:t>
      </w:r>
      <w:proofErr w:type="spellStart"/>
      <w:r w:rsidRPr="008C7CA1">
        <w:rPr>
          <w:rFonts w:eastAsiaTheme="minorEastAsia"/>
          <w:sz w:val="28"/>
          <w:szCs w:val="28"/>
        </w:rPr>
        <w:t>Актаныш</w:t>
      </w:r>
      <w:proofErr w:type="spellEnd"/>
      <w:r w:rsidRPr="008C7CA1">
        <w:rPr>
          <w:rFonts w:eastAsiaTheme="minorEastAsia"/>
          <w:sz w:val="28"/>
          <w:szCs w:val="28"/>
        </w:rPr>
        <w:t xml:space="preserve">» </w:t>
      </w:r>
      <w:proofErr w:type="spellStart"/>
      <w:r w:rsidRPr="008C7CA1">
        <w:rPr>
          <w:rFonts w:eastAsiaTheme="minorEastAsia"/>
          <w:sz w:val="28"/>
          <w:szCs w:val="28"/>
        </w:rPr>
        <w:t>Актанышского</w:t>
      </w:r>
      <w:proofErr w:type="spellEnd"/>
      <w:r w:rsidRPr="008C7CA1">
        <w:rPr>
          <w:rFonts w:eastAsiaTheme="minorEastAsia"/>
          <w:sz w:val="28"/>
          <w:szCs w:val="28"/>
        </w:rPr>
        <w:t xml:space="preserve"> муниципального района Республики Татарстан.</w:t>
      </w:r>
      <w:r>
        <w:rPr>
          <w:rFonts w:eastAsiaTheme="minorEastAsia"/>
          <w:sz w:val="28"/>
          <w:szCs w:val="28"/>
        </w:rPr>
        <w:t xml:space="preserve"> </w:t>
      </w:r>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 xml:space="preserve">Первые образовательные </w:t>
      </w:r>
      <w:proofErr w:type="spellStart"/>
      <w:r w:rsidRPr="008E1C65">
        <w:rPr>
          <w:rFonts w:ascii="Times New Roman" w:hAnsi="Times New Roman" w:cs="Times New Roman"/>
          <w:sz w:val="28"/>
          <w:szCs w:val="28"/>
        </w:rPr>
        <w:t>полилингвальные</w:t>
      </w:r>
      <w:proofErr w:type="spellEnd"/>
      <w:r w:rsidRPr="008E1C65">
        <w:rPr>
          <w:rFonts w:ascii="Times New Roman" w:hAnsi="Times New Roman" w:cs="Times New Roman"/>
          <w:sz w:val="28"/>
          <w:szCs w:val="28"/>
        </w:rPr>
        <w:t xml:space="preserve"> комплексы построены в соответствии с требованиями, предъявляемыми к современным школам: трансформируемые многофункциональные аудитории, зоны социализации учащихся и родителей, проектные лаборатории и мастерские, современная спортивная инфраструктура, помещения для детского творчества и мастерские современных технологий.</w:t>
      </w:r>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 xml:space="preserve">Вновь открывшиеся образовательные </w:t>
      </w:r>
      <w:proofErr w:type="spellStart"/>
      <w:r w:rsidRPr="008E1C65">
        <w:rPr>
          <w:rFonts w:ascii="Times New Roman" w:hAnsi="Times New Roman" w:cs="Times New Roman"/>
          <w:sz w:val="28"/>
          <w:szCs w:val="28"/>
        </w:rPr>
        <w:t>полилингвальные</w:t>
      </w:r>
      <w:proofErr w:type="spellEnd"/>
      <w:r w:rsidRPr="008E1C65">
        <w:rPr>
          <w:rFonts w:ascii="Times New Roman" w:hAnsi="Times New Roman" w:cs="Times New Roman"/>
          <w:sz w:val="28"/>
          <w:szCs w:val="28"/>
        </w:rPr>
        <w:t xml:space="preserve"> комплексы - организации «полного дня», где каждый сможет выбрать свою образовательную траекторию, удовлетворить потребность в изучении родных языков и углубленном изучении иностранных языков. Кроме того, для </w:t>
      </w:r>
      <w:proofErr w:type="spellStart"/>
      <w:r w:rsidRPr="008E1C65">
        <w:rPr>
          <w:rFonts w:ascii="Times New Roman" w:hAnsi="Times New Roman" w:cs="Times New Roman"/>
          <w:sz w:val="28"/>
          <w:szCs w:val="28"/>
        </w:rPr>
        <w:t>полилингвальных</w:t>
      </w:r>
      <w:proofErr w:type="spellEnd"/>
      <w:r w:rsidRPr="008E1C65">
        <w:rPr>
          <w:rFonts w:ascii="Times New Roman" w:hAnsi="Times New Roman" w:cs="Times New Roman"/>
          <w:sz w:val="28"/>
          <w:szCs w:val="28"/>
        </w:rPr>
        <w:t xml:space="preserve"> образовательных комплексов «</w:t>
      </w:r>
      <w:proofErr w:type="spellStart"/>
      <w:r w:rsidRPr="008E1C65">
        <w:rPr>
          <w:rFonts w:ascii="Times New Roman" w:hAnsi="Times New Roman" w:cs="Times New Roman"/>
          <w:sz w:val="28"/>
          <w:szCs w:val="28"/>
        </w:rPr>
        <w:t>Адымнар</w:t>
      </w:r>
      <w:proofErr w:type="spellEnd"/>
      <w:r w:rsidRPr="008E1C65">
        <w:rPr>
          <w:rFonts w:ascii="Times New Roman" w:hAnsi="Times New Roman" w:cs="Times New Roman"/>
          <w:sz w:val="28"/>
          <w:szCs w:val="28"/>
        </w:rPr>
        <w:t>» разработана уникальная программа внеурочной деятельности, включающая такие направления, как «История Республики Татарстан», «Философия согласия», «Художественная культура Татарстана», «Литературное чтение на английском языке».</w:t>
      </w:r>
    </w:p>
    <w:p w:rsidR="005C185C" w:rsidRPr="008E1C65" w:rsidRDefault="005C185C" w:rsidP="00053B11">
      <w:pPr>
        <w:spacing w:after="0" w:line="240" w:lineRule="auto"/>
        <w:ind w:firstLine="709"/>
        <w:jc w:val="both"/>
        <w:rPr>
          <w:rFonts w:ascii="Times New Roman" w:hAnsi="Times New Roman" w:cs="Times New Roman"/>
          <w:sz w:val="28"/>
          <w:szCs w:val="28"/>
        </w:rPr>
      </w:pPr>
      <w:r w:rsidRPr="008E1C65">
        <w:rPr>
          <w:rFonts w:ascii="Times New Roman" w:hAnsi="Times New Roman" w:cs="Times New Roman"/>
          <w:sz w:val="28"/>
          <w:szCs w:val="28"/>
        </w:rPr>
        <w:t xml:space="preserve">К 2024 году </w:t>
      </w:r>
      <w:proofErr w:type="spellStart"/>
      <w:r>
        <w:rPr>
          <w:rFonts w:ascii="Times New Roman" w:hAnsi="Times New Roman" w:cs="Times New Roman"/>
          <w:sz w:val="28"/>
          <w:szCs w:val="28"/>
        </w:rPr>
        <w:t>п</w:t>
      </w:r>
      <w:r w:rsidRPr="008E1C65">
        <w:rPr>
          <w:rFonts w:ascii="Times New Roman" w:hAnsi="Times New Roman" w:cs="Times New Roman"/>
          <w:sz w:val="28"/>
          <w:szCs w:val="28"/>
        </w:rPr>
        <w:t>олилингвальные</w:t>
      </w:r>
      <w:proofErr w:type="spellEnd"/>
      <w:r w:rsidRPr="008E1C65">
        <w:rPr>
          <w:rFonts w:ascii="Times New Roman" w:hAnsi="Times New Roman" w:cs="Times New Roman"/>
          <w:sz w:val="28"/>
          <w:szCs w:val="28"/>
        </w:rPr>
        <w:t xml:space="preserve"> комплексы откроются также в городах Нижнекамске</w:t>
      </w:r>
      <w:r>
        <w:rPr>
          <w:rFonts w:ascii="Times New Roman" w:hAnsi="Times New Roman" w:cs="Times New Roman"/>
          <w:sz w:val="28"/>
          <w:szCs w:val="28"/>
        </w:rPr>
        <w:t xml:space="preserve"> и</w:t>
      </w:r>
      <w:r w:rsidRPr="008E1C65">
        <w:rPr>
          <w:rFonts w:ascii="Times New Roman" w:hAnsi="Times New Roman" w:cs="Times New Roman"/>
          <w:sz w:val="28"/>
          <w:szCs w:val="28"/>
        </w:rPr>
        <w:t xml:space="preserve"> Альметьевске. </w:t>
      </w:r>
    </w:p>
    <w:p w:rsidR="005C185C" w:rsidRPr="00416443" w:rsidRDefault="005C185C" w:rsidP="00053B11">
      <w:pPr>
        <w:pStyle w:val="ConsPlusNormal"/>
        <w:ind w:firstLine="540"/>
        <w:jc w:val="both"/>
        <w:rPr>
          <w:rFonts w:ascii="Times New Roman" w:hAnsi="Times New Roman" w:cs="Times New Roman"/>
          <w:sz w:val="28"/>
          <w:szCs w:val="28"/>
        </w:rPr>
      </w:pPr>
    </w:p>
    <w:p w:rsidR="0090000D" w:rsidRPr="00416443" w:rsidRDefault="0090000D" w:rsidP="00053B11">
      <w:pPr>
        <w:spacing w:after="0" w:line="240" w:lineRule="auto"/>
        <w:contextualSpacing/>
        <w:jc w:val="center"/>
        <w:rPr>
          <w:rFonts w:ascii="Times New Roman" w:hAnsi="Times New Roman" w:cs="Times New Roman"/>
          <w:sz w:val="28"/>
          <w:szCs w:val="28"/>
        </w:rPr>
      </w:pPr>
      <w:r w:rsidRPr="00416443">
        <w:rPr>
          <w:rFonts w:ascii="Times New Roman" w:hAnsi="Times New Roman" w:cs="Times New Roman"/>
          <w:sz w:val="28"/>
          <w:szCs w:val="28"/>
        </w:rPr>
        <w:t>8.2. Реализация культурных прав граждан</w:t>
      </w:r>
    </w:p>
    <w:p w:rsidR="0090000D" w:rsidRPr="00416443" w:rsidRDefault="0090000D" w:rsidP="00053B11">
      <w:pPr>
        <w:spacing w:after="0" w:line="240" w:lineRule="auto"/>
        <w:contextualSpacing/>
        <w:jc w:val="both"/>
        <w:rPr>
          <w:rFonts w:ascii="Times New Roman" w:hAnsi="Times New Roman" w:cs="Times New Roman"/>
          <w:b/>
          <w:sz w:val="28"/>
          <w:szCs w:val="28"/>
        </w:rPr>
      </w:pP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Сохранение, возрождение и популяризация историко-культурного наследия играют важную роль в социальном, экономическом, культурном и политическом развитии республики, в формировании толерантных межэтнических отношений.</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Республика Татарстан обладает уникальным материальным и нематериальным наследием, отражающим историю формирования и развития многих народов Поволжья с древних времен и представляющим ценность не только в республиканском и общероссийском, но и мировом масштабе.</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lastRenderedPageBreak/>
        <w:t>По состоянию на 1 января 2021 года на государственной охране в Республике Татарстан состоит 1 663 объекта культурного наследия, в том числе федерального значения - 447 (из них 281 объект археологического наследия); регионального значения - 876; местного (муниципального) значения - 340.</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proofErr w:type="gramStart"/>
      <w:r w:rsidRPr="00416443">
        <w:rPr>
          <w:rFonts w:ascii="Times New Roman" w:hAnsi="Times New Roman" w:cs="Times New Roman"/>
          <w:sz w:val="28"/>
          <w:szCs w:val="28"/>
        </w:rPr>
        <w:t>Всего в республике 3 883 выявленных объекта культурного наследия, из которых 843 - объекты архитектуры и градостроительства, мемориальные и объекты истории, 2 740 - объекты археологического наследия.</w:t>
      </w:r>
      <w:proofErr w:type="gramEnd"/>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На территории Республики Татарстан расположены:</w:t>
      </w:r>
      <w:r w:rsidRPr="00416443">
        <w:rPr>
          <w:rFonts w:ascii="Times New Roman" w:hAnsi="Times New Roman" w:cs="Times New Roman"/>
          <w:sz w:val="28"/>
          <w:szCs w:val="28"/>
        </w:rPr>
        <w:tab/>
        <w:t xml:space="preserve"> </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три объекта, включенные в Список всемирного культурного и природного наследия ЮНЕСКО: Историко-архитектурный комплекс «Казанский Кремль» (2000 г.); Болгарский историко-археологический комплекс (2014 г.); Успенский собор и монастырь острова-града Свияжск (2017 г.);</w:t>
      </w:r>
      <w:r w:rsidRPr="00416443">
        <w:rPr>
          <w:rFonts w:ascii="Times New Roman" w:hAnsi="Times New Roman" w:cs="Times New Roman"/>
          <w:sz w:val="28"/>
          <w:szCs w:val="28"/>
        </w:rPr>
        <w:tab/>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13 исторических поселений, из них 2 федерального значения, 11 регионального значения.</w:t>
      </w:r>
    </w:p>
    <w:p w:rsidR="0090000D" w:rsidRPr="00416443" w:rsidRDefault="0090000D" w:rsidP="00053B11">
      <w:pPr>
        <w:spacing w:after="0" w:line="240" w:lineRule="auto"/>
        <w:ind w:firstLine="709"/>
        <w:contextualSpacing/>
        <w:jc w:val="both"/>
        <w:rPr>
          <w:rFonts w:ascii="Times New Roman" w:hAnsi="Times New Roman" w:cs="Times New Roman"/>
          <w:sz w:val="28"/>
          <w:szCs w:val="28"/>
        </w:rPr>
      </w:pPr>
      <w:r w:rsidRPr="00416443">
        <w:rPr>
          <w:rFonts w:ascii="Times New Roman" w:hAnsi="Times New Roman" w:cs="Times New Roman"/>
          <w:sz w:val="28"/>
          <w:szCs w:val="28"/>
        </w:rPr>
        <w:t xml:space="preserve">В республике необходимо проводить системную государственную </w:t>
      </w:r>
      <w:proofErr w:type="spellStart"/>
      <w:r w:rsidRPr="00416443">
        <w:rPr>
          <w:rFonts w:ascii="Times New Roman" w:hAnsi="Times New Roman" w:cs="Times New Roman"/>
          <w:sz w:val="28"/>
          <w:szCs w:val="28"/>
        </w:rPr>
        <w:t>медиаполитику</w:t>
      </w:r>
      <w:proofErr w:type="spellEnd"/>
      <w:r w:rsidRPr="00416443">
        <w:rPr>
          <w:rFonts w:ascii="Times New Roman" w:hAnsi="Times New Roman" w:cs="Times New Roman"/>
          <w:sz w:val="28"/>
          <w:szCs w:val="28"/>
        </w:rPr>
        <w:t xml:space="preserve"> в целях привлечения внимания общественности к проблемам сохранения, формирования, популяризации, государственной охраны культурного и национального наследия объектов, расположенных в Республике Татарстан.</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Обеспечение максимальной доступности для граждан Татарстана культурных благ - один из показателей повышения качества жизни татарстанцев. Возможность посещения театра имеет большое значение для формирования высокого уровня культурной среды в городе, регионе, в стране в целом. Театральное искусство в современном Татарстане занимает особое место в развитии человеческого потенциала, в создании благоприятных предпосылок для плодотворной реализации способностей каждого человека, улучшения условий жизни российских граждан и качества социальной среды.</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Расширение доступности театрального искусства должно обеспечиваться мероприятиями, направленными на создание условий для посещения театров жителями городской и сельской местности, гражданами с различным уровнем доходов, гражданами с ограниченными возможностями.</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Возможность реализации прав человека в сфере культурной деятельности независимо от национального происхождения, языка, политических, религиозных и иных убеждений находит широкую поддержку у органов власти республики. Идея толерантности, уважение к самобытным формам самовыражения, проявление национально-культурной идентичности являются художественной идейной основой проводимых культурных мероприятий в Республике Татарстан. Современное искусство и культура представляют собой широкий спектр областей, позволяющих человеку </w:t>
      </w:r>
      <w:proofErr w:type="spellStart"/>
      <w:r w:rsidRPr="00416443">
        <w:rPr>
          <w:rFonts w:ascii="Times New Roman" w:hAnsi="Times New Roman" w:cs="Times New Roman"/>
          <w:sz w:val="28"/>
          <w:szCs w:val="28"/>
        </w:rPr>
        <w:t>самовыразиться</w:t>
      </w:r>
      <w:proofErr w:type="spellEnd"/>
      <w:r w:rsidRPr="00416443">
        <w:rPr>
          <w:rFonts w:ascii="Times New Roman" w:hAnsi="Times New Roman" w:cs="Times New Roman"/>
          <w:sz w:val="28"/>
          <w:szCs w:val="28"/>
        </w:rPr>
        <w:t xml:space="preserve"> и получить новые знания. В Республике Татарстан каждый год появляются новые фестивали, форумы, экспериментальные площадки, предоставляющие альтернативные формы деятельности в области культуры современного человека.</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Необходима поддержка деятельности творческих союзов, направленной на реализацию способностей и творческого потенциала граждан, создание условий для профессионального роста и развития талантливых авторов, творческих коллективов, </w:t>
      </w:r>
      <w:r w:rsidRPr="00416443">
        <w:rPr>
          <w:rFonts w:ascii="Times New Roman" w:hAnsi="Times New Roman" w:cs="Times New Roman"/>
          <w:sz w:val="28"/>
          <w:szCs w:val="28"/>
        </w:rPr>
        <w:lastRenderedPageBreak/>
        <w:t>молодежных творческих проектов.</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pStyle w:val="ConsPlusTitle"/>
        <w:jc w:val="center"/>
        <w:outlineLvl w:val="1"/>
        <w:rPr>
          <w:rFonts w:ascii="Times New Roman" w:hAnsi="Times New Roman" w:cs="Times New Roman"/>
          <w:b w:val="0"/>
          <w:sz w:val="28"/>
          <w:szCs w:val="28"/>
        </w:rPr>
      </w:pPr>
      <w:r w:rsidRPr="00416443">
        <w:rPr>
          <w:rFonts w:ascii="Times New Roman" w:hAnsi="Times New Roman" w:cs="Times New Roman"/>
          <w:b w:val="0"/>
          <w:sz w:val="28"/>
          <w:szCs w:val="28"/>
          <w:lang w:val="en-US"/>
        </w:rPr>
        <w:t>IX</w:t>
      </w:r>
      <w:r w:rsidRPr="00416443">
        <w:rPr>
          <w:rFonts w:ascii="Times New Roman" w:hAnsi="Times New Roman" w:cs="Times New Roman"/>
          <w:b w:val="0"/>
          <w:sz w:val="28"/>
          <w:szCs w:val="28"/>
        </w:rPr>
        <w:t xml:space="preserve">. Организационные, нормативные правовые и информационные основы реализации республиканской стратегии по правам человека в Республике Татарстан </w:t>
      </w:r>
      <w:r w:rsidRPr="00416443">
        <w:rPr>
          <w:rFonts w:ascii="Times New Roman" w:hAnsi="Times New Roman" w:cs="Times New Roman"/>
          <w:b w:val="0"/>
          <w:sz w:val="28"/>
          <w:szCs w:val="28"/>
        </w:rPr>
        <w:br/>
        <w:t>на 2022 - 202</w:t>
      </w:r>
      <w:r w:rsidR="00362071">
        <w:rPr>
          <w:rFonts w:ascii="Times New Roman" w:hAnsi="Times New Roman" w:cs="Times New Roman"/>
          <w:b w:val="0"/>
          <w:sz w:val="28"/>
          <w:szCs w:val="28"/>
        </w:rPr>
        <w:t>8</w:t>
      </w:r>
      <w:r w:rsidRPr="00416443">
        <w:rPr>
          <w:rFonts w:ascii="Times New Roman" w:hAnsi="Times New Roman" w:cs="Times New Roman"/>
          <w:b w:val="0"/>
          <w:sz w:val="28"/>
          <w:szCs w:val="28"/>
        </w:rPr>
        <w:t xml:space="preserve"> годы</w:t>
      </w:r>
    </w:p>
    <w:p w:rsidR="0090000D" w:rsidRPr="00416443" w:rsidRDefault="0090000D" w:rsidP="00053B11">
      <w:pPr>
        <w:pStyle w:val="ConsPlusNormal"/>
        <w:jc w:val="both"/>
        <w:rPr>
          <w:rFonts w:ascii="Times New Roman" w:hAnsi="Times New Roman" w:cs="Times New Roman"/>
          <w:sz w:val="28"/>
          <w:szCs w:val="28"/>
        </w:rPr>
      </w:pP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Настоящая Стратегия реализуется во взаимосвязи с государственными программами Республики Татарстан.</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Координирующим органом реализации настоящей Стратегии является Уполномоченный по правам человека в Республике Татарстан.</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Для достижения поставленных в настоящей Стратегии задач необходима организация целенаправленной работы по реализации предусмотренных мероприятий. Перечень мероприятий по реализации Стратегии приведен в приложении к ней.</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Для успешной реализации настоящей Стратегии в современных экономических условиях следует использовать соответствующую систему индикаторов по каждому направлению Стратегии и организовать постоянный мониторинг эффективности проводимых мероприятий. Сбор и анализ данных о выполнении мероприятий и достигнутых результатах, а также по выработке необходимых рекомендаций обеспечивается Министерством юстиции Республики Татарстан.</w:t>
      </w:r>
    </w:p>
    <w:p w:rsidR="0090000D"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Основные индикаторы оценки реализации настоящей Стратегии приведены в приложении к ней.</w:t>
      </w:r>
    </w:p>
    <w:p w:rsidR="00B03F85" w:rsidRPr="00416443" w:rsidRDefault="0090000D" w:rsidP="00053B11">
      <w:pPr>
        <w:pStyle w:val="ConsPlusNormal"/>
        <w:ind w:firstLine="540"/>
        <w:jc w:val="both"/>
        <w:rPr>
          <w:rFonts w:ascii="Times New Roman" w:hAnsi="Times New Roman" w:cs="Times New Roman"/>
          <w:sz w:val="28"/>
          <w:szCs w:val="28"/>
        </w:rPr>
      </w:pPr>
      <w:r w:rsidRPr="00416443">
        <w:rPr>
          <w:rFonts w:ascii="Times New Roman" w:hAnsi="Times New Roman" w:cs="Times New Roman"/>
          <w:sz w:val="28"/>
          <w:szCs w:val="28"/>
        </w:rPr>
        <w:t xml:space="preserve">Механизмом </w:t>
      </w:r>
      <w:proofErr w:type="gramStart"/>
      <w:r w:rsidRPr="00416443">
        <w:rPr>
          <w:rFonts w:ascii="Times New Roman" w:hAnsi="Times New Roman" w:cs="Times New Roman"/>
          <w:sz w:val="28"/>
          <w:szCs w:val="28"/>
        </w:rPr>
        <w:t>контроля за</w:t>
      </w:r>
      <w:proofErr w:type="gramEnd"/>
      <w:r w:rsidRPr="00416443">
        <w:rPr>
          <w:rFonts w:ascii="Times New Roman" w:hAnsi="Times New Roman" w:cs="Times New Roman"/>
          <w:sz w:val="28"/>
          <w:szCs w:val="28"/>
        </w:rPr>
        <w:t xml:space="preserve"> реализацией Стратегии является отражение в ежегодном докладе Уполномоченного по правам человека в Республике Татарстан о соблюдении прав и свобод человека и гражданина в Республике информации о выполнении предусмотренных мероприятий.</w:t>
      </w:r>
    </w:p>
    <w:p w:rsidR="0042576D" w:rsidRPr="0090000D" w:rsidRDefault="0090000D" w:rsidP="00053B11">
      <w:pPr>
        <w:pStyle w:val="ConsPlusNormal"/>
        <w:ind w:firstLine="540"/>
        <w:jc w:val="both"/>
        <w:rPr>
          <w:sz w:val="28"/>
          <w:szCs w:val="28"/>
        </w:rPr>
      </w:pPr>
      <w:r w:rsidRPr="00416443">
        <w:rPr>
          <w:rFonts w:ascii="Times New Roman" w:hAnsi="Times New Roman" w:cs="Times New Roman"/>
          <w:sz w:val="28"/>
          <w:szCs w:val="28"/>
        </w:rPr>
        <w:t>Финансирование мероприятий, определенных настоящей Стратегией, в 2022 году и последующие годы будет осуществляться в пределах средств бюджетов, предусмотренных на содержание органов исполнительной власти - исполнителей мероприятий, на реализацию утвержденных государственных программ - по соответствующим мероприятиям, средств бюджетов муниципальных образований Республики Татарстан, участвующих по согласованию в проведении мероприятий, иных не запрещенных законодательством источников.</w:t>
      </w:r>
    </w:p>
    <w:sectPr w:rsidR="0042576D" w:rsidRPr="0090000D" w:rsidSect="0063262B">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B47" w:rsidRDefault="00F57B47" w:rsidP="0063262B">
      <w:pPr>
        <w:spacing w:after="0" w:line="240" w:lineRule="auto"/>
      </w:pPr>
      <w:r>
        <w:separator/>
      </w:r>
    </w:p>
  </w:endnote>
  <w:endnote w:type="continuationSeparator" w:id="0">
    <w:p w:rsidR="00F57B47" w:rsidRDefault="00F57B47" w:rsidP="00632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B47" w:rsidRDefault="00F57B47" w:rsidP="0063262B">
      <w:pPr>
        <w:spacing w:after="0" w:line="240" w:lineRule="auto"/>
      </w:pPr>
      <w:r>
        <w:separator/>
      </w:r>
    </w:p>
  </w:footnote>
  <w:footnote w:type="continuationSeparator" w:id="0">
    <w:p w:rsidR="00F57B47" w:rsidRDefault="00F57B47" w:rsidP="00632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487436"/>
      <w:docPartObj>
        <w:docPartGallery w:val="Page Numbers (Top of Page)"/>
        <w:docPartUnique/>
      </w:docPartObj>
    </w:sdtPr>
    <w:sdtEndPr/>
    <w:sdtContent>
      <w:p w:rsidR="00F16D6A" w:rsidRDefault="00F16D6A">
        <w:pPr>
          <w:pStyle w:val="ac"/>
          <w:jc w:val="center"/>
        </w:pPr>
        <w:r w:rsidRPr="00434736">
          <w:rPr>
            <w:rFonts w:ascii="Times New Roman" w:hAnsi="Times New Roman" w:cs="Times New Roman"/>
            <w:sz w:val="28"/>
            <w:szCs w:val="28"/>
          </w:rPr>
          <w:fldChar w:fldCharType="begin"/>
        </w:r>
        <w:r w:rsidRPr="00434736">
          <w:rPr>
            <w:rFonts w:ascii="Times New Roman" w:hAnsi="Times New Roman" w:cs="Times New Roman"/>
            <w:sz w:val="28"/>
            <w:szCs w:val="28"/>
          </w:rPr>
          <w:instrText>PAGE   \* MERGEFORMAT</w:instrText>
        </w:r>
        <w:r w:rsidRPr="00434736">
          <w:rPr>
            <w:rFonts w:ascii="Times New Roman" w:hAnsi="Times New Roman" w:cs="Times New Roman"/>
            <w:sz w:val="28"/>
            <w:szCs w:val="28"/>
          </w:rPr>
          <w:fldChar w:fldCharType="separate"/>
        </w:r>
        <w:r w:rsidR="002B3939">
          <w:rPr>
            <w:rFonts w:ascii="Times New Roman" w:hAnsi="Times New Roman" w:cs="Times New Roman"/>
            <w:noProof/>
            <w:sz w:val="28"/>
            <w:szCs w:val="28"/>
          </w:rPr>
          <w:t>27</w:t>
        </w:r>
        <w:r w:rsidRPr="00434736">
          <w:rPr>
            <w:rFonts w:ascii="Times New Roman" w:hAnsi="Times New Roman" w:cs="Times New Roman"/>
            <w:sz w:val="28"/>
            <w:szCs w:val="28"/>
          </w:rPr>
          <w:fldChar w:fldCharType="end"/>
        </w:r>
      </w:p>
    </w:sdtContent>
  </w:sdt>
  <w:p w:rsidR="00F16D6A" w:rsidRDefault="00F16D6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A6389"/>
    <w:multiLevelType w:val="hybridMultilevel"/>
    <w:tmpl w:val="98A2EAFE"/>
    <w:lvl w:ilvl="0" w:tplc="1AC8DBD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4CE535E8"/>
    <w:multiLevelType w:val="hybridMultilevel"/>
    <w:tmpl w:val="ABE63B26"/>
    <w:lvl w:ilvl="0" w:tplc="1AC8DBD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637C4BD7"/>
    <w:multiLevelType w:val="hybridMultilevel"/>
    <w:tmpl w:val="91E455B8"/>
    <w:lvl w:ilvl="0" w:tplc="83560F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00D"/>
    <w:rsid w:val="00023358"/>
    <w:rsid w:val="00031557"/>
    <w:rsid w:val="000469A1"/>
    <w:rsid w:val="000472AE"/>
    <w:rsid w:val="00053B11"/>
    <w:rsid w:val="000551FD"/>
    <w:rsid w:val="0005601A"/>
    <w:rsid w:val="00062332"/>
    <w:rsid w:val="00064970"/>
    <w:rsid w:val="00083BCE"/>
    <w:rsid w:val="000A5C95"/>
    <w:rsid w:val="000B7846"/>
    <w:rsid w:val="000B7984"/>
    <w:rsid w:val="000C6374"/>
    <w:rsid w:val="000E0C2C"/>
    <w:rsid w:val="000E4952"/>
    <w:rsid w:val="000F543F"/>
    <w:rsid w:val="00100D65"/>
    <w:rsid w:val="001108A2"/>
    <w:rsid w:val="00121F5C"/>
    <w:rsid w:val="00123CAD"/>
    <w:rsid w:val="001320FE"/>
    <w:rsid w:val="0013211E"/>
    <w:rsid w:val="00166EE3"/>
    <w:rsid w:val="001703CC"/>
    <w:rsid w:val="00175CF6"/>
    <w:rsid w:val="001D3AE6"/>
    <w:rsid w:val="00220D92"/>
    <w:rsid w:val="00221CEA"/>
    <w:rsid w:val="002376DC"/>
    <w:rsid w:val="00242BA1"/>
    <w:rsid w:val="00242FD9"/>
    <w:rsid w:val="00264247"/>
    <w:rsid w:val="00272029"/>
    <w:rsid w:val="00276506"/>
    <w:rsid w:val="0028611D"/>
    <w:rsid w:val="00295162"/>
    <w:rsid w:val="00296167"/>
    <w:rsid w:val="0029724E"/>
    <w:rsid w:val="002B3939"/>
    <w:rsid w:val="002F00E3"/>
    <w:rsid w:val="002F63FF"/>
    <w:rsid w:val="00305DFE"/>
    <w:rsid w:val="003260F8"/>
    <w:rsid w:val="00326FA9"/>
    <w:rsid w:val="00357279"/>
    <w:rsid w:val="00360352"/>
    <w:rsid w:val="00362071"/>
    <w:rsid w:val="00362F80"/>
    <w:rsid w:val="00393AD2"/>
    <w:rsid w:val="00396ADD"/>
    <w:rsid w:val="003B3834"/>
    <w:rsid w:val="003B7648"/>
    <w:rsid w:val="003E5F9C"/>
    <w:rsid w:val="003F4428"/>
    <w:rsid w:val="004112D0"/>
    <w:rsid w:val="00411907"/>
    <w:rsid w:val="00416443"/>
    <w:rsid w:val="0042001B"/>
    <w:rsid w:val="00422548"/>
    <w:rsid w:val="0042576D"/>
    <w:rsid w:val="00434736"/>
    <w:rsid w:val="0045613A"/>
    <w:rsid w:val="00476EEE"/>
    <w:rsid w:val="00486002"/>
    <w:rsid w:val="00486B84"/>
    <w:rsid w:val="0048778B"/>
    <w:rsid w:val="004A5373"/>
    <w:rsid w:val="004B109D"/>
    <w:rsid w:val="004B2B80"/>
    <w:rsid w:val="004C07FC"/>
    <w:rsid w:val="00515A10"/>
    <w:rsid w:val="00521434"/>
    <w:rsid w:val="0053722B"/>
    <w:rsid w:val="0054769F"/>
    <w:rsid w:val="00554ACB"/>
    <w:rsid w:val="00555117"/>
    <w:rsid w:val="005600EE"/>
    <w:rsid w:val="00573FDB"/>
    <w:rsid w:val="00582C51"/>
    <w:rsid w:val="00586F4A"/>
    <w:rsid w:val="005C185C"/>
    <w:rsid w:val="005E312A"/>
    <w:rsid w:val="005F2A34"/>
    <w:rsid w:val="005F3288"/>
    <w:rsid w:val="00611AE6"/>
    <w:rsid w:val="00615470"/>
    <w:rsid w:val="0063262B"/>
    <w:rsid w:val="00636E60"/>
    <w:rsid w:val="00675DDA"/>
    <w:rsid w:val="00687A89"/>
    <w:rsid w:val="006A5D96"/>
    <w:rsid w:val="00714D7C"/>
    <w:rsid w:val="0074354D"/>
    <w:rsid w:val="00744DAF"/>
    <w:rsid w:val="00751AF5"/>
    <w:rsid w:val="00752B7D"/>
    <w:rsid w:val="00765825"/>
    <w:rsid w:val="00777AEE"/>
    <w:rsid w:val="007927F0"/>
    <w:rsid w:val="007A03D9"/>
    <w:rsid w:val="007A20D8"/>
    <w:rsid w:val="007A3F1C"/>
    <w:rsid w:val="007A6733"/>
    <w:rsid w:val="007B3AF4"/>
    <w:rsid w:val="007B6D54"/>
    <w:rsid w:val="007C1C3C"/>
    <w:rsid w:val="007C5EA6"/>
    <w:rsid w:val="007D3ED1"/>
    <w:rsid w:val="007D4F31"/>
    <w:rsid w:val="007E1049"/>
    <w:rsid w:val="007E34B5"/>
    <w:rsid w:val="007F38EC"/>
    <w:rsid w:val="007F799A"/>
    <w:rsid w:val="00812785"/>
    <w:rsid w:val="008153BE"/>
    <w:rsid w:val="00851D21"/>
    <w:rsid w:val="00862645"/>
    <w:rsid w:val="00862994"/>
    <w:rsid w:val="008779B0"/>
    <w:rsid w:val="008918A8"/>
    <w:rsid w:val="008B3B7B"/>
    <w:rsid w:val="008C6802"/>
    <w:rsid w:val="008D7EB0"/>
    <w:rsid w:val="008D7F24"/>
    <w:rsid w:val="0090000D"/>
    <w:rsid w:val="00910F30"/>
    <w:rsid w:val="00922E92"/>
    <w:rsid w:val="00924884"/>
    <w:rsid w:val="00933500"/>
    <w:rsid w:val="009415C1"/>
    <w:rsid w:val="00963AEF"/>
    <w:rsid w:val="00971428"/>
    <w:rsid w:val="009801F7"/>
    <w:rsid w:val="00980E49"/>
    <w:rsid w:val="00983C27"/>
    <w:rsid w:val="0099196D"/>
    <w:rsid w:val="00996AA9"/>
    <w:rsid w:val="00997724"/>
    <w:rsid w:val="009B5B5E"/>
    <w:rsid w:val="009D7146"/>
    <w:rsid w:val="009F3439"/>
    <w:rsid w:val="00A01DCD"/>
    <w:rsid w:val="00A204F3"/>
    <w:rsid w:val="00A21E24"/>
    <w:rsid w:val="00A25A7F"/>
    <w:rsid w:val="00A317BA"/>
    <w:rsid w:val="00A437D1"/>
    <w:rsid w:val="00A46F29"/>
    <w:rsid w:val="00A51990"/>
    <w:rsid w:val="00A552D7"/>
    <w:rsid w:val="00A62BB0"/>
    <w:rsid w:val="00A673A4"/>
    <w:rsid w:val="00A8659D"/>
    <w:rsid w:val="00A86C2C"/>
    <w:rsid w:val="00AB1373"/>
    <w:rsid w:val="00AE5BB4"/>
    <w:rsid w:val="00B01479"/>
    <w:rsid w:val="00B01807"/>
    <w:rsid w:val="00B03F85"/>
    <w:rsid w:val="00B20EFB"/>
    <w:rsid w:val="00B31224"/>
    <w:rsid w:val="00B350C2"/>
    <w:rsid w:val="00B7190B"/>
    <w:rsid w:val="00BE2ECA"/>
    <w:rsid w:val="00C14825"/>
    <w:rsid w:val="00C14DE5"/>
    <w:rsid w:val="00C66A33"/>
    <w:rsid w:val="00C671BC"/>
    <w:rsid w:val="00C757EB"/>
    <w:rsid w:val="00CC7D14"/>
    <w:rsid w:val="00CE2FF3"/>
    <w:rsid w:val="00D13C7C"/>
    <w:rsid w:val="00D31F72"/>
    <w:rsid w:val="00D846B8"/>
    <w:rsid w:val="00DB4D51"/>
    <w:rsid w:val="00DD56D8"/>
    <w:rsid w:val="00DF1EAC"/>
    <w:rsid w:val="00DF37F8"/>
    <w:rsid w:val="00E1491E"/>
    <w:rsid w:val="00E17038"/>
    <w:rsid w:val="00E70747"/>
    <w:rsid w:val="00E71DD3"/>
    <w:rsid w:val="00E73540"/>
    <w:rsid w:val="00E74D21"/>
    <w:rsid w:val="00E90D99"/>
    <w:rsid w:val="00E91824"/>
    <w:rsid w:val="00EC7433"/>
    <w:rsid w:val="00EE5A73"/>
    <w:rsid w:val="00F1305D"/>
    <w:rsid w:val="00F1372A"/>
    <w:rsid w:val="00F13A9E"/>
    <w:rsid w:val="00F16D6A"/>
    <w:rsid w:val="00F2248B"/>
    <w:rsid w:val="00F3505A"/>
    <w:rsid w:val="00F50EA7"/>
    <w:rsid w:val="00F51C87"/>
    <w:rsid w:val="00F54DFC"/>
    <w:rsid w:val="00F57B47"/>
    <w:rsid w:val="00F60276"/>
    <w:rsid w:val="00F81E6D"/>
    <w:rsid w:val="00F861A5"/>
    <w:rsid w:val="00F8759D"/>
    <w:rsid w:val="00F95777"/>
    <w:rsid w:val="00F97F9B"/>
    <w:rsid w:val="00FA65B9"/>
    <w:rsid w:val="00FC22E7"/>
    <w:rsid w:val="00FE7DC9"/>
    <w:rsid w:val="00FF2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153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000D"/>
    <w:rPr>
      <w:color w:val="0000FF" w:themeColor="hyperlink"/>
      <w:u w:val="single"/>
    </w:rPr>
  </w:style>
  <w:style w:type="paragraph" w:styleId="a4">
    <w:name w:val="Normal (Web)"/>
    <w:basedOn w:val="a"/>
    <w:uiPriority w:val="99"/>
    <w:unhideWhenUsed/>
    <w:rsid w:val="009000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90000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uiPriority w:val="99"/>
    <w:semiHidden/>
    <w:rsid w:val="0090000D"/>
    <w:pPr>
      <w:widowControl w:val="0"/>
      <w:autoSpaceDE w:val="0"/>
      <w:autoSpaceDN w:val="0"/>
      <w:spacing w:after="0" w:line="240" w:lineRule="auto"/>
    </w:pPr>
    <w:rPr>
      <w:rFonts w:ascii="Calibri" w:eastAsia="Times New Roman" w:hAnsi="Calibri" w:cs="Calibri"/>
      <w:b/>
      <w:szCs w:val="20"/>
    </w:rPr>
  </w:style>
  <w:style w:type="paragraph" w:customStyle="1" w:styleId="Default">
    <w:name w:val="Default"/>
    <w:uiPriority w:val="99"/>
    <w:semiHidden/>
    <w:rsid w:val="0090000D"/>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s1">
    <w:name w:val="s_1"/>
    <w:basedOn w:val="a"/>
    <w:uiPriority w:val="99"/>
    <w:semiHidden/>
    <w:rsid w:val="0090000D"/>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9000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F1305D"/>
    <w:rPr>
      <w:rFonts w:ascii="Times New Roman" w:hAnsi="Times New Roman" w:cs="Times New Roman" w:hint="default"/>
      <w:sz w:val="26"/>
      <w:szCs w:val="26"/>
    </w:rPr>
  </w:style>
  <w:style w:type="character" w:customStyle="1" w:styleId="10">
    <w:name w:val="Заголовок 1 Знак"/>
    <w:basedOn w:val="a0"/>
    <w:link w:val="1"/>
    <w:uiPriority w:val="9"/>
    <w:rsid w:val="008153BE"/>
    <w:rPr>
      <w:rFonts w:ascii="Times New Roman" w:eastAsia="Times New Roman" w:hAnsi="Times New Roman" w:cs="Times New Roman"/>
      <w:b/>
      <w:bCs/>
      <w:kern w:val="36"/>
      <w:sz w:val="48"/>
      <w:szCs w:val="48"/>
    </w:rPr>
  </w:style>
  <w:style w:type="character" w:styleId="a6">
    <w:name w:val="Strong"/>
    <w:basedOn w:val="a0"/>
    <w:uiPriority w:val="22"/>
    <w:qFormat/>
    <w:rsid w:val="008153BE"/>
    <w:rPr>
      <w:b/>
      <w:bCs/>
    </w:rPr>
  </w:style>
  <w:style w:type="paragraph" w:styleId="a7">
    <w:name w:val="No Spacing"/>
    <w:uiPriority w:val="1"/>
    <w:qFormat/>
    <w:rsid w:val="00922E92"/>
    <w:pPr>
      <w:spacing w:after="0" w:line="240" w:lineRule="auto"/>
    </w:pPr>
    <w:rPr>
      <w:rFonts w:eastAsiaTheme="minorHAnsi"/>
      <w:lang w:eastAsia="en-US"/>
    </w:rPr>
  </w:style>
  <w:style w:type="character" w:customStyle="1" w:styleId="a8">
    <w:name w:val="Абзац списка Знак"/>
    <w:aliases w:val="ПАРАГРАФ Знак,List Paragraph Знак,Абзац списка11 Знак"/>
    <w:link w:val="a9"/>
    <w:uiPriority w:val="34"/>
    <w:locked/>
    <w:rsid w:val="00062332"/>
  </w:style>
  <w:style w:type="paragraph" w:styleId="a9">
    <w:name w:val="List Paragraph"/>
    <w:aliases w:val="ПАРАГРАФ,List Paragraph,Абзац списка11"/>
    <w:basedOn w:val="a"/>
    <w:link w:val="a8"/>
    <w:uiPriority w:val="34"/>
    <w:qFormat/>
    <w:rsid w:val="00062332"/>
    <w:pPr>
      <w:spacing w:after="160" w:line="256" w:lineRule="auto"/>
      <w:ind w:left="720"/>
      <w:contextualSpacing/>
    </w:pPr>
  </w:style>
  <w:style w:type="paragraph" w:styleId="aa">
    <w:name w:val="Body Text Indent"/>
    <w:basedOn w:val="a"/>
    <w:link w:val="ab"/>
    <w:uiPriority w:val="99"/>
    <w:unhideWhenUsed/>
    <w:rsid w:val="00AE5BB4"/>
    <w:pPr>
      <w:spacing w:after="120" w:line="256" w:lineRule="auto"/>
      <w:ind w:left="283"/>
    </w:pPr>
    <w:rPr>
      <w:rFonts w:eastAsiaTheme="minorHAnsi"/>
      <w:lang w:eastAsia="en-US"/>
    </w:rPr>
  </w:style>
  <w:style w:type="character" w:customStyle="1" w:styleId="ab">
    <w:name w:val="Основной текст с отступом Знак"/>
    <w:basedOn w:val="a0"/>
    <w:link w:val="aa"/>
    <w:uiPriority w:val="99"/>
    <w:rsid w:val="00AE5BB4"/>
    <w:rPr>
      <w:rFonts w:eastAsiaTheme="minorHAnsi"/>
      <w:lang w:eastAsia="en-US"/>
    </w:rPr>
  </w:style>
  <w:style w:type="paragraph" w:styleId="ac">
    <w:name w:val="header"/>
    <w:basedOn w:val="a"/>
    <w:link w:val="ad"/>
    <w:uiPriority w:val="99"/>
    <w:unhideWhenUsed/>
    <w:rsid w:val="0063262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3262B"/>
  </w:style>
  <w:style w:type="paragraph" w:styleId="ae">
    <w:name w:val="footer"/>
    <w:basedOn w:val="a"/>
    <w:link w:val="af"/>
    <w:uiPriority w:val="99"/>
    <w:unhideWhenUsed/>
    <w:rsid w:val="0063262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326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153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000D"/>
    <w:rPr>
      <w:color w:val="0000FF" w:themeColor="hyperlink"/>
      <w:u w:val="single"/>
    </w:rPr>
  </w:style>
  <w:style w:type="paragraph" w:styleId="a4">
    <w:name w:val="Normal (Web)"/>
    <w:basedOn w:val="a"/>
    <w:uiPriority w:val="99"/>
    <w:unhideWhenUsed/>
    <w:rsid w:val="009000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90000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uiPriority w:val="99"/>
    <w:semiHidden/>
    <w:rsid w:val="0090000D"/>
    <w:pPr>
      <w:widowControl w:val="0"/>
      <w:autoSpaceDE w:val="0"/>
      <w:autoSpaceDN w:val="0"/>
      <w:spacing w:after="0" w:line="240" w:lineRule="auto"/>
    </w:pPr>
    <w:rPr>
      <w:rFonts w:ascii="Calibri" w:eastAsia="Times New Roman" w:hAnsi="Calibri" w:cs="Calibri"/>
      <w:b/>
      <w:szCs w:val="20"/>
    </w:rPr>
  </w:style>
  <w:style w:type="paragraph" w:customStyle="1" w:styleId="Default">
    <w:name w:val="Default"/>
    <w:uiPriority w:val="99"/>
    <w:semiHidden/>
    <w:rsid w:val="0090000D"/>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s1">
    <w:name w:val="s_1"/>
    <w:basedOn w:val="a"/>
    <w:uiPriority w:val="99"/>
    <w:semiHidden/>
    <w:rsid w:val="0090000D"/>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9000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F1305D"/>
    <w:rPr>
      <w:rFonts w:ascii="Times New Roman" w:hAnsi="Times New Roman" w:cs="Times New Roman" w:hint="default"/>
      <w:sz w:val="26"/>
      <w:szCs w:val="26"/>
    </w:rPr>
  </w:style>
  <w:style w:type="character" w:customStyle="1" w:styleId="10">
    <w:name w:val="Заголовок 1 Знак"/>
    <w:basedOn w:val="a0"/>
    <w:link w:val="1"/>
    <w:uiPriority w:val="9"/>
    <w:rsid w:val="008153BE"/>
    <w:rPr>
      <w:rFonts w:ascii="Times New Roman" w:eastAsia="Times New Roman" w:hAnsi="Times New Roman" w:cs="Times New Roman"/>
      <w:b/>
      <w:bCs/>
      <w:kern w:val="36"/>
      <w:sz w:val="48"/>
      <w:szCs w:val="48"/>
    </w:rPr>
  </w:style>
  <w:style w:type="character" w:styleId="a6">
    <w:name w:val="Strong"/>
    <w:basedOn w:val="a0"/>
    <w:uiPriority w:val="22"/>
    <w:qFormat/>
    <w:rsid w:val="008153BE"/>
    <w:rPr>
      <w:b/>
      <w:bCs/>
    </w:rPr>
  </w:style>
  <w:style w:type="paragraph" w:styleId="a7">
    <w:name w:val="No Spacing"/>
    <w:uiPriority w:val="1"/>
    <w:qFormat/>
    <w:rsid w:val="00922E92"/>
    <w:pPr>
      <w:spacing w:after="0" w:line="240" w:lineRule="auto"/>
    </w:pPr>
    <w:rPr>
      <w:rFonts w:eastAsiaTheme="minorHAnsi"/>
      <w:lang w:eastAsia="en-US"/>
    </w:rPr>
  </w:style>
  <w:style w:type="character" w:customStyle="1" w:styleId="a8">
    <w:name w:val="Абзац списка Знак"/>
    <w:aliases w:val="ПАРАГРАФ Знак,List Paragraph Знак,Абзац списка11 Знак"/>
    <w:link w:val="a9"/>
    <w:uiPriority w:val="34"/>
    <w:locked/>
    <w:rsid w:val="00062332"/>
  </w:style>
  <w:style w:type="paragraph" w:styleId="a9">
    <w:name w:val="List Paragraph"/>
    <w:aliases w:val="ПАРАГРАФ,List Paragraph,Абзац списка11"/>
    <w:basedOn w:val="a"/>
    <w:link w:val="a8"/>
    <w:uiPriority w:val="34"/>
    <w:qFormat/>
    <w:rsid w:val="00062332"/>
    <w:pPr>
      <w:spacing w:after="160" w:line="256" w:lineRule="auto"/>
      <w:ind w:left="720"/>
      <w:contextualSpacing/>
    </w:pPr>
  </w:style>
  <w:style w:type="paragraph" w:styleId="aa">
    <w:name w:val="Body Text Indent"/>
    <w:basedOn w:val="a"/>
    <w:link w:val="ab"/>
    <w:uiPriority w:val="99"/>
    <w:unhideWhenUsed/>
    <w:rsid w:val="00AE5BB4"/>
    <w:pPr>
      <w:spacing w:after="120" w:line="256" w:lineRule="auto"/>
      <w:ind w:left="283"/>
    </w:pPr>
    <w:rPr>
      <w:rFonts w:eastAsiaTheme="minorHAnsi"/>
      <w:lang w:eastAsia="en-US"/>
    </w:rPr>
  </w:style>
  <w:style w:type="character" w:customStyle="1" w:styleId="ab">
    <w:name w:val="Основной текст с отступом Знак"/>
    <w:basedOn w:val="a0"/>
    <w:link w:val="aa"/>
    <w:uiPriority w:val="99"/>
    <w:rsid w:val="00AE5BB4"/>
    <w:rPr>
      <w:rFonts w:eastAsiaTheme="minorHAnsi"/>
      <w:lang w:eastAsia="en-US"/>
    </w:rPr>
  </w:style>
  <w:style w:type="paragraph" w:styleId="ac">
    <w:name w:val="header"/>
    <w:basedOn w:val="a"/>
    <w:link w:val="ad"/>
    <w:uiPriority w:val="99"/>
    <w:unhideWhenUsed/>
    <w:rsid w:val="0063262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3262B"/>
  </w:style>
  <w:style w:type="paragraph" w:styleId="ae">
    <w:name w:val="footer"/>
    <w:basedOn w:val="a"/>
    <w:link w:val="af"/>
    <w:uiPriority w:val="99"/>
    <w:unhideWhenUsed/>
    <w:rsid w:val="0063262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3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445279">
      <w:bodyDiv w:val="1"/>
      <w:marLeft w:val="0"/>
      <w:marRight w:val="0"/>
      <w:marTop w:val="0"/>
      <w:marBottom w:val="0"/>
      <w:divBdr>
        <w:top w:val="none" w:sz="0" w:space="0" w:color="auto"/>
        <w:left w:val="none" w:sz="0" w:space="0" w:color="auto"/>
        <w:bottom w:val="none" w:sz="0" w:space="0" w:color="auto"/>
        <w:right w:val="none" w:sz="0" w:space="0" w:color="auto"/>
      </w:divBdr>
    </w:div>
    <w:div w:id="636571859">
      <w:bodyDiv w:val="1"/>
      <w:marLeft w:val="0"/>
      <w:marRight w:val="0"/>
      <w:marTop w:val="0"/>
      <w:marBottom w:val="0"/>
      <w:divBdr>
        <w:top w:val="none" w:sz="0" w:space="0" w:color="auto"/>
        <w:left w:val="none" w:sz="0" w:space="0" w:color="auto"/>
        <w:bottom w:val="none" w:sz="0" w:space="0" w:color="auto"/>
        <w:right w:val="none" w:sz="0" w:space="0" w:color="auto"/>
      </w:divBdr>
    </w:div>
    <w:div w:id="787893230">
      <w:bodyDiv w:val="1"/>
      <w:marLeft w:val="0"/>
      <w:marRight w:val="0"/>
      <w:marTop w:val="0"/>
      <w:marBottom w:val="0"/>
      <w:divBdr>
        <w:top w:val="none" w:sz="0" w:space="0" w:color="auto"/>
        <w:left w:val="none" w:sz="0" w:space="0" w:color="auto"/>
        <w:bottom w:val="none" w:sz="0" w:space="0" w:color="auto"/>
        <w:right w:val="none" w:sz="0" w:space="0" w:color="auto"/>
      </w:divBdr>
    </w:div>
    <w:div w:id="893077916">
      <w:bodyDiv w:val="1"/>
      <w:marLeft w:val="0"/>
      <w:marRight w:val="0"/>
      <w:marTop w:val="0"/>
      <w:marBottom w:val="0"/>
      <w:divBdr>
        <w:top w:val="none" w:sz="0" w:space="0" w:color="auto"/>
        <w:left w:val="none" w:sz="0" w:space="0" w:color="auto"/>
        <w:bottom w:val="none" w:sz="0" w:space="0" w:color="auto"/>
        <w:right w:val="none" w:sz="0" w:space="0" w:color="auto"/>
      </w:divBdr>
    </w:div>
    <w:div w:id="937448017">
      <w:bodyDiv w:val="1"/>
      <w:marLeft w:val="0"/>
      <w:marRight w:val="0"/>
      <w:marTop w:val="0"/>
      <w:marBottom w:val="0"/>
      <w:divBdr>
        <w:top w:val="none" w:sz="0" w:space="0" w:color="auto"/>
        <w:left w:val="none" w:sz="0" w:space="0" w:color="auto"/>
        <w:bottom w:val="none" w:sz="0" w:space="0" w:color="auto"/>
        <w:right w:val="none" w:sz="0" w:space="0" w:color="auto"/>
      </w:divBdr>
    </w:div>
    <w:div w:id="1003701669">
      <w:bodyDiv w:val="1"/>
      <w:marLeft w:val="0"/>
      <w:marRight w:val="0"/>
      <w:marTop w:val="0"/>
      <w:marBottom w:val="0"/>
      <w:divBdr>
        <w:top w:val="none" w:sz="0" w:space="0" w:color="auto"/>
        <w:left w:val="none" w:sz="0" w:space="0" w:color="auto"/>
        <w:bottom w:val="none" w:sz="0" w:space="0" w:color="auto"/>
        <w:right w:val="none" w:sz="0" w:space="0" w:color="auto"/>
      </w:divBdr>
    </w:div>
    <w:div w:id="1053381932">
      <w:bodyDiv w:val="1"/>
      <w:marLeft w:val="0"/>
      <w:marRight w:val="0"/>
      <w:marTop w:val="0"/>
      <w:marBottom w:val="0"/>
      <w:divBdr>
        <w:top w:val="none" w:sz="0" w:space="0" w:color="auto"/>
        <w:left w:val="none" w:sz="0" w:space="0" w:color="auto"/>
        <w:bottom w:val="none" w:sz="0" w:space="0" w:color="auto"/>
        <w:right w:val="none" w:sz="0" w:space="0" w:color="auto"/>
      </w:divBdr>
    </w:div>
    <w:div w:id="1067844372">
      <w:bodyDiv w:val="1"/>
      <w:marLeft w:val="0"/>
      <w:marRight w:val="0"/>
      <w:marTop w:val="0"/>
      <w:marBottom w:val="0"/>
      <w:divBdr>
        <w:top w:val="none" w:sz="0" w:space="0" w:color="auto"/>
        <w:left w:val="none" w:sz="0" w:space="0" w:color="auto"/>
        <w:bottom w:val="none" w:sz="0" w:space="0" w:color="auto"/>
        <w:right w:val="none" w:sz="0" w:space="0" w:color="auto"/>
      </w:divBdr>
      <w:divsChild>
        <w:div w:id="1056705509">
          <w:marLeft w:val="0"/>
          <w:marRight w:val="0"/>
          <w:marTop w:val="0"/>
          <w:marBottom w:val="180"/>
          <w:divBdr>
            <w:top w:val="none" w:sz="0" w:space="0" w:color="auto"/>
            <w:left w:val="none" w:sz="0" w:space="0" w:color="auto"/>
            <w:bottom w:val="none" w:sz="0" w:space="0" w:color="auto"/>
            <w:right w:val="none" w:sz="0" w:space="0" w:color="auto"/>
          </w:divBdr>
          <w:divsChild>
            <w:div w:id="376667883">
              <w:marLeft w:val="0"/>
              <w:marRight w:val="0"/>
              <w:marTop w:val="0"/>
              <w:marBottom w:val="0"/>
              <w:divBdr>
                <w:top w:val="none" w:sz="0" w:space="0" w:color="auto"/>
                <w:left w:val="none" w:sz="0" w:space="0" w:color="auto"/>
                <w:bottom w:val="none" w:sz="0" w:space="0" w:color="auto"/>
                <w:right w:val="none" w:sz="0" w:space="0" w:color="auto"/>
              </w:divBdr>
              <w:divsChild>
                <w:div w:id="1668441124">
                  <w:marLeft w:val="0"/>
                  <w:marRight w:val="150"/>
                  <w:marTop w:val="0"/>
                  <w:marBottom w:val="0"/>
                  <w:divBdr>
                    <w:top w:val="none" w:sz="0" w:space="0" w:color="auto"/>
                    <w:left w:val="none" w:sz="0" w:space="0" w:color="auto"/>
                    <w:bottom w:val="none" w:sz="0" w:space="0" w:color="auto"/>
                    <w:right w:val="none" w:sz="0" w:space="0" w:color="auto"/>
                  </w:divBdr>
                  <w:divsChild>
                    <w:div w:id="1896547014">
                      <w:marLeft w:val="0"/>
                      <w:marRight w:val="0"/>
                      <w:marTop w:val="0"/>
                      <w:marBottom w:val="0"/>
                      <w:divBdr>
                        <w:top w:val="none" w:sz="0" w:space="0" w:color="auto"/>
                        <w:left w:val="none" w:sz="0" w:space="0" w:color="auto"/>
                        <w:bottom w:val="none" w:sz="0" w:space="0" w:color="auto"/>
                        <w:right w:val="none" w:sz="0" w:space="0" w:color="auto"/>
                      </w:divBdr>
                    </w:div>
                  </w:divsChild>
                </w:div>
                <w:div w:id="1289042952">
                  <w:marLeft w:val="0"/>
                  <w:marRight w:val="150"/>
                  <w:marTop w:val="0"/>
                  <w:marBottom w:val="0"/>
                  <w:divBdr>
                    <w:top w:val="none" w:sz="0" w:space="0" w:color="auto"/>
                    <w:left w:val="none" w:sz="0" w:space="0" w:color="auto"/>
                    <w:bottom w:val="none" w:sz="0" w:space="0" w:color="auto"/>
                    <w:right w:val="none" w:sz="0" w:space="0" w:color="auto"/>
                  </w:divBdr>
                  <w:divsChild>
                    <w:div w:id="16582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88647">
              <w:marLeft w:val="0"/>
              <w:marRight w:val="0"/>
              <w:marTop w:val="0"/>
              <w:marBottom w:val="0"/>
              <w:divBdr>
                <w:top w:val="none" w:sz="0" w:space="0" w:color="auto"/>
                <w:left w:val="none" w:sz="0" w:space="0" w:color="auto"/>
                <w:bottom w:val="none" w:sz="0" w:space="0" w:color="auto"/>
                <w:right w:val="none" w:sz="0" w:space="0" w:color="auto"/>
              </w:divBdr>
            </w:div>
          </w:divsChild>
        </w:div>
        <w:div w:id="1491143445">
          <w:marLeft w:val="0"/>
          <w:marRight w:val="0"/>
          <w:marTop w:val="0"/>
          <w:marBottom w:val="0"/>
          <w:divBdr>
            <w:top w:val="none" w:sz="0" w:space="0" w:color="auto"/>
            <w:left w:val="none" w:sz="0" w:space="0" w:color="auto"/>
            <w:bottom w:val="none" w:sz="0" w:space="0" w:color="auto"/>
            <w:right w:val="none" w:sz="0" w:space="0" w:color="auto"/>
          </w:divBdr>
        </w:div>
      </w:divsChild>
    </w:div>
    <w:div w:id="1291128401">
      <w:bodyDiv w:val="1"/>
      <w:marLeft w:val="0"/>
      <w:marRight w:val="0"/>
      <w:marTop w:val="0"/>
      <w:marBottom w:val="0"/>
      <w:divBdr>
        <w:top w:val="none" w:sz="0" w:space="0" w:color="auto"/>
        <w:left w:val="none" w:sz="0" w:space="0" w:color="auto"/>
        <w:bottom w:val="none" w:sz="0" w:space="0" w:color="auto"/>
        <w:right w:val="none" w:sz="0" w:space="0" w:color="auto"/>
      </w:divBdr>
    </w:div>
    <w:div w:id="1569683764">
      <w:bodyDiv w:val="1"/>
      <w:marLeft w:val="0"/>
      <w:marRight w:val="0"/>
      <w:marTop w:val="0"/>
      <w:marBottom w:val="0"/>
      <w:divBdr>
        <w:top w:val="none" w:sz="0" w:space="0" w:color="auto"/>
        <w:left w:val="none" w:sz="0" w:space="0" w:color="auto"/>
        <w:bottom w:val="none" w:sz="0" w:space="0" w:color="auto"/>
        <w:right w:val="none" w:sz="0" w:space="0" w:color="auto"/>
      </w:divBdr>
    </w:div>
    <w:div w:id="1572812746">
      <w:bodyDiv w:val="1"/>
      <w:marLeft w:val="0"/>
      <w:marRight w:val="0"/>
      <w:marTop w:val="0"/>
      <w:marBottom w:val="0"/>
      <w:divBdr>
        <w:top w:val="none" w:sz="0" w:space="0" w:color="auto"/>
        <w:left w:val="none" w:sz="0" w:space="0" w:color="auto"/>
        <w:bottom w:val="none" w:sz="0" w:space="0" w:color="auto"/>
        <w:right w:val="none" w:sz="0" w:space="0" w:color="auto"/>
      </w:divBdr>
    </w:div>
    <w:div w:id="1693648238">
      <w:bodyDiv w:val="1"/>
      <w:marLeft w:val="0"/>
      <w:marRight w:val="0"/>
      <w:marTop w:val="0"/>
      <w:marBottom w:val="0"/>
      <w:divBdr>
        <w:top w:val="none" w:sz="0" w:space="0" w:color="auto"/>
        <w:left w:val="none" w:sz="0" w:space="0" w:color="auto"/>
        <w:bottom w:val="none" w:sz="0" w:space="0" w:color="auto"/>
        <w:right w:val="none" w:sz="0" w:space="0" w:color="auto"/>
      </w:divBdr>
    </w:div>
    <w:div w:id="1715034335">
      <w:bodyDiv w:val="1"/>
      <w:marLeft w:val="0"/>
      <w:marRight w:val="0"/>
      <w:marTop w:val="0"/>
      <w:marBottom w:val="0"/>
      <w:divBdr>
        <w:top w:val="none" w:sz="0" w:space="0" w:color="auto"/>
        <w:left w:val="none" w:sz="0" w:space="0" w:color="auto"/>
        <w:bottom w:val="none" w:sz="0" w:space="0" w:color="auto"/>
        <w:right w:val="none" w:sz="0" w:space="0" w:color="auto"/>
      </w:divBdr>
    </w:div>
    <w:div w:id="203318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8038F8AD96128928B3FBDB83F710156358AC6A1FBE4D545B5FEB76655C2BEA6E6751FEF313BADF232A4CAF3BEu6q9M" TargetMode="External"/><Relationship Id="rId5" Type="http://schemas.openxmlformats.org/officeDocument/2006/relationships/settings" Target="settings.xml"/><Relationship Id="rId10" Type="http://schemas.openxmlformats.org/officeDocument/2006/relationships/hyperlink" Target="consultantplus://offline/ref=646B799E860C05F160FE74AF89D1578E6FDB4F1066575BCFDF42D76729F0BC983F718C5C3676116E484EE62593iBh2O" TargetMode="External"/><Relationship Id="rId4" Type="http://schemas.microsoft.com/office/2007/relationships/stylesWithEffects" Target="stylesWithEffects.xml"/><Relationship Id="rId9" Type="http://schemas.openxmlformats.org/officeDocument/2006/relationships/hyperlink" Target="consultantplus://offline/ref=86A81B7F3C779471FEADEBDFF25D1EBED3513B902133E2DE467A0C6DE881DA717C1D988E20678B4F797220DD5994472D38z6b9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92C3E-DE48-450D-874C-DC98AF1D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53</Pages>
  <Words>21926</Words>
  <Characters>124983</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10</cp:revision>
  <dcterms:created xsi:type="dcterms:W3CDTF">2021-10-04T07:24:00Z</dcterms:created>
  <dcterms:modified xsi:type="dcterms:W3CDTF">2021-10-07T12:39:00Z</dcterms:modified>
</cp:coreProperties>
</file>